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ordWrap w:val="0"/>
        <w:overflowPunct w:val="0"/>
        <w:adjustRightInd w:val="0"/>
        <w:snapToGrid w:val="0"/>
        <w:spacing w:before="0" w:beforeAutospacing="0" w:after="0" w:afterAutospacing="0" w:line="566" w:lineRule="exact"/>
        <w:rPr>
          <w:rFonts w:ascii="黑体" w:hAnsi="黑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  <w:shd w:val="clear" w:color="auto" w:fill="FFFFFF"/>
        </w:rPr>
        <w:t>附件1</w:t>
      </w:r>
    </w:p>
    <w:p>
      <w:pPr>
        <w:pStyle w:val="4"/>
        <w:wordWrap w:val="0"/>
        <w:overflowPunct w:val="0"/>
        <w:adjustRightInd w:val="0"/>
        <w:snapToGrid w:val="0"/>
        <w:spacing w:before="0" w:beforeAutospacing="0" w:after="0" w:afterAutospacing="0" w:line="566" w:lineRule="exact"/>
        <w:ind w:firstLine="963" w:firstLineChars="300"/>
        <w:rPr>
          <w:rFonts w:ascii="黑体" w:hAnsi="黑体" w:eastAsia="黑体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  <w:shd w:val="clear" w:color="auto" w:fill="FFFFFF"/>
        </w:rPr>
        <w:t>株洲市农业农村局所属事业单位202</w:t>
      </w:r>
      <w:r>
        <w:rPr>
          <w:rFonts w:hint="eastAsia" w:ascii="黑体" w:hAnsi="黑体" w:eastAsia="黑体" w:cs="黑体"/>
          <w:b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黑体" w:hAnsi="黑体" w:eastAsia="黑体" w:cs="黑体"/>
          <w:b/>
          <w:color w:val="000000"/>
          <w:sz w:val="32"/>
          <w:szCs w:val="32"/>
          <w:shd w:val="clear" w:color="auto" w:fill="FFFFFF"/>
        </w:rPr>
        <w:t>年高层次人才公开招聘岗位、计划及要求一览表</w:t>
      </w:r>
    </w:p>
    <w:p>
      <w:pPr>
        <w:overflowPunct w:val="0"/>
        <w:adjustRightInd w:val="0"/>
        <w:snapToGrid w:val="0"/>
        <w:rPr>
          <w:rFonts w:ascii="仿宋_GB2312" w:hAnsi="Arial" w:eastAsia="仿宋_GB2312" w:cs="仿宋_GB2312"/>
          <w:color w:val="000000"/>
          <w:kern w:val="0"/>
          <w:sz w:val="20"/>
          <w:szCs w:val="20"/>
          <w:lang w:bidi="ar"/>
        </w:rPr>
      </w:pPr>
    </w:p>
    <w:tbl>
      <w:tblPr>
        <w:tblStyle w:val="5"/>
        <w:tblpPr w:leftFromText="180" w:rightFromText="180" w:vertAnchor="text" w:horzAnchor="page" w:tblpX="861" w:tblpY="-66"/>
        <w:tblOverlap w:val="never"/>
        <w:tblW w:w="1473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958"/>
        <w:gridCol w:w="959"/>
        <w:gridCol w:w="959"/>
        <w:gridCol w:w="793"/>
        <w:gridCol w:w="815"/>
        <w:gridCol w:w="865"/>
        <w:gridCol w:w="1005"/>
        <w:gridCol w:w="825"/>
        <w:gridCol w:w="2310"/>
        <w:gridCol w:w="1495"/>
        <w:gridCol w:w="1979"/>
        <w:gridCol w:w="9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主管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招聘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招聘计划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最低</w:t>
            </w: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最低</w:t>
            </w: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其他要求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联系地址、电话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株洲市农业农村局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株洲市动物疫病预防控制中心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sz w:val="24"/>
              </w:rPr>
              <w:t>技术员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专技岗位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35岁以下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博士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博士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水产类、畜牧畜医学类、作物学类、植物保护与农业资源利用类、农林经济管理类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sz w:val="24"/>
              </w:rPr>
              <w:t>具有副高以上职称者，年龄可放宽至40岁、学历可放宽至本科。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株洲市天元区泰山路153号；0731-28681981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株洲市农业农村局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株洲市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 w:bidi="ar"/>
              </w:rPr>
              <w:t>农业综合服务中心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sz w:val="24"/>
              </w:rPr>
              <w:t>技术员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专技岗位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35岁以下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博士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博士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水产类、畜牧畜医学类、作物学类、植物保护与农业</w:t>
            </w: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资源利用类、农林经济管理类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sz w:val="24"/>
              </w:rPr>
              <w:t>具有副高以上职称者，年龄可放宽至40岁、学历可放宽至本科。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株洲市天元区泰山路153号；0731-28681981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</w:p>
        </w:tc>
      </w:tr>
    </w:tbl>
    <w:p>
      <w:r>
        <w:rPr>
          <w:rFonts w:hint="eastAsia" w:ascii="仿宋_GB2312" w:hAnsi="Arial" w:eastAsia="仿宋_GB2312" w:cs="仿宋_GB2312"/>
          <w:color w:val="000000"/>
          <w:kern w:val="0"/>
          <w:sz w:val="20"/>
          <w:szCs w:val="20"/>
          <w:lang w:bidi="ar"/>
        </w:rPr>
        <w:t>注：1、年龄要求：35岁以下指19</w:t>
      </w:r>
      <w:r>
        <w:rPr>
          <w:rFonts w:hint="eastAsia" w:ascii="仿宋_GB2312" w:hAnsi="Arial" w:eastAsia="仿宋_GB2312" w:cs="仿宋_GB2312"/>
          <w:color w:val="000000"/>
          <w:kern w:val="0"/>
          <w:sz w:val="20"/>
          <w:szCs w:val="20"/>
          <w:lang w:val="en-US" w:eastAsia="zh-CN" w:bidi="ar"/>
        </w:rPr>
        <w:t>90</w:t>
      </w:r>
      <w:r>
        <w:rPr>
          <w:rFonts w:hint="eastAsia" w:ascii="仿宋_GB2312" w:hAnsi="Arial" w:eastAsia="仿宋_GB2312" w:cs="仿宋_GB2312"/>
          <w:color w:val="000000"/>
          <w:kern w:val="0"/>
          <w:sz w:val="20"/>
          <w:szCs w:val="20"/>
          <w:lang w:bidi="ar"/>
        </w:rPr>
        <w:t>年1月1日后出生；40岁以下即指198</w:t>
      </w:r>
      <w:r>
        <w:rPr>
          <w:rFonts w:hint="eastAsia" w:ascii="仿宋_GB2312" w:hAnsi="Arial" w:eastAsia="仿宋_GB2312" w:cs="仿宋_GB2312"/>
          <w:color w:val="000000"/>
          <w:kern w:val="0"/>
          <w:sz w:val="20"/>
          <w:szCs w:val="20"/>
          <w:lang w:val="en-US" w:eastAsia="zh-CN" w:bidi="ar"/>
        </w:rPr>
        <w:t>5</w:t>
      </w:r>
      <w:r>
        <w:rPr>
          <w:rFonts w:hint="eastAsia" w:ascii="仿宋_GB2312" w:hAnsi="Arial" w:eastAsia="仿宋_GB2312" w:cs="仿宋_GB2312"/>
          <w:color w:val="000000"/>
          <w:kern w:val="0"/>
          <w:sz w:val="20"/>
          <w:szCs w:val="20"/>
          <w:lang w:bidi="ar"/>
        </w:rPr>
        <w:t>年1月1日以后出生；其他以此类推。</w:t>
      </w:r>
      <w:r>
        <w:rPr>
          <w:rFonts w:hint="eastAsia" w:ascii="仿宋_GB2312" w:hAnsi="Arial" w:eastAsia="仿宋_GB2312" w:cs="仿宋_GB2312"/>
          <w:color w:val="000000"/>
          <w:kern w:val="0"/>
          <w:sz w:val="20"/>
          <w:szCs w:val="20"/>
          <w:lang w:bidi="ar"/>
        </w:rPr>
        <w:br w:type="textWrapping"/>
      </w:r>
      <w:r>
        <w:rPr>
          <w:rFonts w:hint="eastAsia" w:ascii="仿宋_GB2312" w:hAnsi="Arial" w:eastAsia="仿宋_GB2312" w:cs="仿宋_GB2312"/>
          <w:color w:val="000000"/>
          <w:kern w:val="0"/>
          <w:sz w:val="20"/>
          <w:szCs w:val="20"/>
          <w:lang w:bidi="ar"/>
        </w:rPr>
        <w:t xml:space="preserve">    2、本表要求“以上”、“以下”的表述均含本级或本数。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0FC"/>
    <w:rsid w:val="00280107"/>
    <w:rsid w:val="00881FA6"/>
    <w:rsid w:val="008A77DD"/>
    <w:rsid w:val="00AC10FC"/>
    <w:rsid w:val="00AE28EB"/>
    <w:rsid w:val="00B62EE4"/>
    <w:rsid w:val="00DF724D"/>
    <w:rsid w:val="00E74D40"/>
    <w:rsid w:val="79DB4CC9"/>
    <w:rsid w:val="7EAA0567"/>
    <w:rsid w:val="CF7B9D4C"/>
    <w:rsid w:val="FFFAB13B"/>
    <w:rsid w:val="FFFFB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297</Characters>
  <Lines>2</Lines>
  <Paragraphs>1</Paragraphs>
  <TotalTime>0</TotalTime>
  <ScaleCrop>false</ScaleCrop>
  <LinksUpToDate>false</LinksUpToDate>
  <CharactersWithSpaces>348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2024-11-29T10:32:00Z</dcterms:created>
  <dc:creator>admin</dc:creator>
  <cp:lastModifiedBy>Santra～</cp:lastModifiedBy>
  <cp:lastPrinted>2024-12-05T17:17:00Z</cp:lastPrinted>
  <dcterms:modified xsi:type="dcterms:W3CDTF">2025-05-16T09:34:45Z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0BAA5DEB56E4EA1235962668315B6A84</vt:lpwstr>
  </property>
</Properties>
</file>