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84A9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附件1</w:t>
      </w:r>
    </w:p>
    <w:p w14:paraId="7B6553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岗位简介表</w:t>
      </w:r>
    </w:p>
    <w:tbl>
      <w:tblPr>
        <w:tblStyle w:val="4"/>
        <w:tblW w:w="1449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5"/>
        <w:gridCol w:w="2640"/>
        <w:gridCol w:w="702"/>
        <w:gridCol w:w="720"/>
        <w:gridCol w:w="1526"/>
        <w:gridCol w:w="5623"/>
        <w:gridCol w:w="2534"/>
      </w:tblGrid>
      <w:tr w14:paraId="7F2F7C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74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B838B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岗位</w:t>
            </w:r>
          </w:p>
          <w:p w14:paraId="40081E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名称</w:t>
            </w:r>
          </w:p>
        </w:tc>
        <w:tc>
          <w:tcPr>
            <w:tcW w:w="26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1BA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岗位简介</w:t>
            </w:r>
          </w:p>
        </w:tc>
        <w:tc>
          <w:tcPr>
            <w:tcW w:w="70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9F6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94746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引进</w:t>
            </w: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人数</w:t>
            </w:r>
          </w:p>
        </w:tc>
        <w:tc>
          <w:tcPr>
            <w:tcW w:w="96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7C69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岗位条件</w:t>
            </w:r>
          </w:p>
        </w:tc>
      </w:tr>
      <w:tr w14:paraId="6148B2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745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7DED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64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A555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702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09D442"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D86D1"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8F09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562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7B0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93A6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其他条件</w:t>
            </w:r>
          </w:p>
        </w:tc>
      </w:tr>
      <w:tr w14:paraId="7727B3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0" w:hRule="atLeast"/>
          <w:jc w:val="center"/>
        </w:trPr>
        <w:tc>
          <w:tcPr>
            <w:tcW w:w="74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23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招商</w:t>
            </w:r>
          </w:p>
          <w:p w14:paraId="0423D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</w:t>
            </w:r>
          </w:p>
          <w:p w14:paraId="4DADA4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</w:t>
            </w:r>
          </w:p>
        </w:tc>
        <w:tc>
          <w:tcPr>
            <w:tcW w:w="2640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793D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从事人工智能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、合成生物等重点产业招商引资、科技服务等工作</w:t>
            </w: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C05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W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01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01C3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2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0D44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562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EB5E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计算机类：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人工智能工程技术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，人工智能；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电子信息类：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人工智能工程技术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机械设计制造及其自动化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；</w:t>
            </w:r>
          </w:p>
          <w:p w14:paraId="7DD687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机电控制类：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机械制造及其自动化，机械工程及自动化；</w:t>
            </w:r>
          </w:p>
          <w:p w14:paraId="689C08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机械工程类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：机械设计制造及其自动化，机械制造及自动化，机械工程及自动化，机械工程及其自动化，机械制造及其自动化。</w:t>
            </w:r>
          </w:p>
        </w:tc>
        <w:tc>
          <w:tcPr>
            <w:tcW w:w="253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C9FF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须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有3年以上工作经历；</w:t>
            </w:r>
          </w:p>
          <w:p w14:paraId="5DD466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2.具有人工智能企业商务工作经历者优先；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3.需要经常出差。</w:t>
            </w:r>
          </w:p>
        </w:tc>
      </w:tr>
      <w:tr w14:paraId="569810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9" w:hRule="atLeast"/>
          <w:jc w:val="center"/>
        </w:trPr>
        <w:tc>
          <w:tcPr>
            <w:tcW w:w="745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C981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64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7BC9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60B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W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02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069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2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E3C5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562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3054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基础理学类：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细胞生物学，生物化学与分子生物学；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生物工程类：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细胞生物学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，生物化学与分子生物学，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生物医学工程，合成生物学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；</w:t>
            </w:r>
          </w:p>
          <w:p w14:paraId="6464F6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电子信息类：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生物医学工程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；</w:t>
            </w:r>
          </w:p>
          <w:p w14:paraId="59DE49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医学类：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生物医学工程。</w:t>
            </w:r>
          </w:p>
        </w:tc>
        <w:tc>
          <w:tcPr>
            <w:tcW w:w="253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4F2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须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有3年以上工作经历；</w:t>
            </w:r>
          </w:p>
          <w:p w14:paraId="1F4D18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2.具有生物医药和医疗器械技术领域研发或商务工作经历者优先；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英语口笔译流利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4.需要经常出差。</w:t>
            </w:r>
          </w:p>
        </w:tc>
      </w:tr>
      <w:tr w14:paraId="077395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  <w:jc w:val="center"/>
        </w:trPr>
        <w:tc>
          <w:tcPr>
            <w:tcW w:w="745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2B9E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64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4B34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794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W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03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ACE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6D6E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5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21A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生物工程类：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合成生物技术，合成生物学，生物工程，生物化工，生物技术与工程，生物信息技术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；</w:t>
            </w:r>
          </w:p>
          <w:p w14:paraId="545349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基础理学类：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生物信息技术，生物工程；</w:t>
            </w:r>
          </w:p>
          <w:p w14:paraId="1E1FDD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医药化工类：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生物工程；</w:t>
            </w:r>
          </w:p>
          <w:p w14:paraId="7DE1FB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化学工程类：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生物化工。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2442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六级及以上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或德语水平B2及以上者优先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。</w:t>
            </w:r>
          </w:p>
        </w:tc>
      </w:tr>
      <w:tr w14:paraId="3F8D12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1" w:hRule="atLeast"/>
          <w:jc w:val="center"/>
        </w:trPr>
        <w:tc>
          <w:tcPr>
            <w:tcW w:w="745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4C4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64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73A9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230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W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04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83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B12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研究生及以上</w:t>
            </w:r>
          </w:p>
        </w:tc>
        <w:tc>
          <w:tcPr>
            <w:tcW w:w="5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D45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计算机类：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计算机科学与技术，大数据技术与工程，人工智能，电子与计算机工程，人工智能工程技术；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电子信息类：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电子信息科学与技术，人工智能，人工智能工程技术，计算机科学与技术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，大数据技术与工程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。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7CE9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英语口笔译流利。</w:t>
            </w:r>
            <w:bookmarkStart w:id="0" w:name="_GoBack"/>
            <w:bookmarkEnd w:id="0"/>
          </w:p>
        </w:tc>
      </w:tr>
      <w:tr w14:paraId="70733C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9" w:hRule="atLeast"/>
          <w:jc w:val="center"/>
        </w:trPr>
        <w:tc>
          <w:tcPr>
            <w:tcW w:w="74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CED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产业发展岗</w:t>
            </w:r>
          </w:p>
        </w:tc>
        <w:tc>
          <w:tcPr>
            <w:tcW w:w="26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D2B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从事人工智能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合成生物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等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产业培育及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产业管理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6C8E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W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05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0C2C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2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68D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562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F047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计算机类：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人工智能工程技术，人工智能，工业互联网技术，数据科学与大数据技术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，大数据技术与工程；</w:t>
            </w:r>
          </w:p>
          <w:p w14:paraId="7AF589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电子信息类：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人工智能工程技术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，数据科学与大数据技术，大数据技术与工程，自动化。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2ED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无</w:t>
            </w:r>
          </w:p>
        </w:tc>
      </w:tr>
      <w:tr w14:paraId="12DCCB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7" w:hRule="atLeast"/>
          <w:jc w:val="center"/>
        </w:trPr>
        <w:tc>
          <w:tcPr>
            <w:tcW w:w="7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F2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6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1988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5C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06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99D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3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D09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562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C8B80B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生物工程类：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生物学，生物工程，生物医学工程，生物科学，生物技术，生物技术与工程，生物制药，合成生物技术，合成生物学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应用生物科学，生物科学与生物技术，生物技术及应用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；</w:t>
            </w:r>
          </w:p>
          <w:p w14:paraId="6CBF8E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基础理学类：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生物信息技术，生物工程；</w:t>
            </w:r>
          </w:p>
          <w:p w14:paraId="7E6E9A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医药化工类：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生物工程；</w:t>
            </w:r>
          </w:p>
          <w:p w14:paraId="7B0967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化学工程类：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生物化工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；</w:t>
            </w:r>
          </w:p>
          <w:p w14:paraId="751D59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化学工程类：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化学工程与工艺，化学工程与工业生物工程，化学工程，化学工程与技术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。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BB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</w:tr>
      <w:tr w14:paraId="13BF07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  <w:jc w:val="center"/>
        </w:trPr>
        <w:tc>
          <w:tcPr>
            <w:tcW w:w="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10E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楷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投资管理岗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8ED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从事基金项目开发筛选、可行性分析、尽职调查、投资建议书撰写等相关工作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A7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W07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14C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352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5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F74A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计算机类：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计算机科学与技术，人工智能，大数据技术与工程，电子与计算机工程，人工智能工程技术，嵌入式技术，虚拟现实技术与应用；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电子信息类：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电子信息科学与技术，机器人工程，自动化，人工智能，计算机科学与技术，机械电子工程，仿真科学与技术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，虚拟现实技术与应用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。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C2CF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有3年以上券商机构、私募基金等相关工作经历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或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5年以上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人工智能、计算机等相关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工作经历者优先；</w:t>
            </w:r>
          </w:p>
          <w:p w14:paraId="183848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CPA、CFA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证书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者优先。</w:t>
            </w:r>
          </w:p>
        </w:tc>
      </w:tr>
    </w:tbl>
    <w:p w14:paraId="58818C4A"/>
    <w:sectPr>
      <w:pgSz w:w="16838" w:h="11906" w:orient="landscape"/>
      <w:pgMar w:top="1417" w:right="2098" w:bottom="1417" w:left="1984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747674"/>
    <w:rsid w:val="2A1553D0"/>
    <w:rsid w:val="2B7164D1"/>
    <w:rsid w:val="2C96511B"/>
    <w:rsid w:val="2E3C5C34"/>
    <w:rsid w:val="4A747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1150</Words>
  <Characters>1180</Characters>
  <Lines>0</Lines>
  <Paragraphs>0</Paragraphs>
  <TotalTime>88</TotalTime>
  <ScaleCrop>false</ScaleCrop>
  <LinksUpToDate>false</LinksUpToDate>
  <CharactersWithSpaces>1180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2025-04-11T01:40:00Z</dcterms:created>
  <dc:creator>Administrator</dc:creator>
  <cp:lastModifiedBy>Administrator</cp:lastModifiedBy>
  <cp:lastPrinted>2025-04-11T01:55:00Z</cp:lastPrinted>
  <dcterms:modified xsi:type="dcterms:W3CDTF">2025-04-11T07:29:17Z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09EC053261754CF29FAE79DB233647F6_13</vt:lpwstr>
  </property>
  <property fmtid="{D5CDD505-2E9C-101B-9397-08002B2CF9AE}" pid="4" name="KSOTemplateDocerSaveRecord">
    <vt:lpwstr>eyJoZGlkIjoiYzMyN2I3ZDJkNjJjY2Q2ZjRhMWEwNDIxZTg1NjJkNTMiLCJ1c2VySWQiOiI4MzI0MzQwMDIifQ==</vt:lpwstr>
  </property>
</Properties>
</file>