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A58D3">
      <w:pPr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附件1：</w:t>
      </w:r>
    </w:p>
    <w:p w14:paraId="56E2C485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盐城港引航站2025年公开招聘引航员岗位表</w:t>
      </w:r>
    </w:p>
    <w:p w14:paraId="2A8FD863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5"/>
        <w:tblW w:w="1459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036"/>
        <w:gridCol w:w="1080"/>
        <w:gridCol w:w="1035"/>
        <w:gridCol w:w="1005"/>
        <w:gridCol w:w="1170"/>
        <w:gridCol w:w="675"/>
        <w:gridCol w:w="825"/>
        <w:gridCol w:w="840"/>
        <w:gridCol w:w="1215"/>
        <w:gridCol w:w="660"/>
        <w:gridCol w:w="1170"/>
        <w:gridCol w:w="1230"/>
        <w:gridCol w:w="1395"/>
      </w:tblGrid>
      <w:tr w14:paraId="2D9960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30B16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主管部门</w:t>
            </w:r>
          </w:p>
        </w:tc>
        <w:tc>
          <w:tcPr>
            <w:tcW w:w="211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A5DA2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招聘单位</w:t>
            </w:r>
          </w:p>
        </w:tc>
        <w:tc>
          <w:tcPr>
            <w:tcW w:w="32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D24E9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招聘岗位</w:t>
            </w:r>
          </w:p>
        </w:tc>
        <w:tc>
          <w:tcPr>
            <w:tcW w:w="67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F4AC6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拟招聘人数</w:t>
            </w:r>
          </w:p>
        </w:tc>
        <w:tc>
          <w:tcPr>
            <w:tcW w:w="3540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114D4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招聘条件</w:t>
            </w:r>
          </w:p>
        </w:tc>
        <w:tc>
          <w:tcPr>
            <w:tcW w:w="117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40D3E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面试形式及所占比例</w:t>
            </w:r>
          </w:p>
        </w:tc>
        <w:tc>
          <w:tcPr>
            <w:tcW w:w="123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B83EB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其他说明</w:t>
            </w:r>
          </w:p>
        </w:tc>
        <w:tc>
          <w:tcPr>
            <w:tcW w:w="139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B8D44C9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政策咨询</w:t>
            </w: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br w:type="textWrapping"/>
            </w: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电话及</w:t>
            </w: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br w:type="textWrapping"/>
            </w: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联系人</w:t>
            </w:r>
          </w:p>
        </w:tc>
      </w:tr>
      <w:tr w14:paraId="41A35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709A3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6CF98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名</w:t>
            </w:r>
            <w:r>
              <w:rPr>
                <w:rStyle w:val="12"/>
                <w:rFonts w:eastAsia="方正黑体_GBK"/>
                <w:lang w:bidi="ar"/>
              </w:rPr>
              <w:t xml:space="preserve"> </w:t>
            </w:r>
            <w:r>
              <w:rPr>
                <w:rStyle w:val="13"/>
                <w:lang w:bidi="ar"/>
              </w:rPr>
              <w:t>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6188E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经费来源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3B1C8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岗位名称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5E327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岗位类别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32C9D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岗位描述</w:t>
            </w:r>
          </w:p>
        </w:tc>
        <w:tc>
          <w:tcPr>
            <w:tcW w:w="67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2F223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27970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学</w:t>
            </w:r>
            <w:r>
              <w:rPr>
                <w:rStyle w:val="12"/>
                <w:rFonts w:eastAsia="方正黑体_GBK"/>
                <w:lang w:bidi="ar"/>
              </w:rPr>
              <w:t xml:space="preserve"> </w:t>
            </w:r>
            <w:r>
              <w:rPr>
                <w:rStyle w:val="13"/>
                <w:lang w:bidi="ar"/>
              </w:rPr>
              <w:t>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8392C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专</w:t>
            </w:r>
            <w:r>
              <w:rPr>
                <w:rStyle w:val="12"/>
                <w:rFonts w:eastAsia="方正黑体_GBK"/>
                <w:lang w:bidi="ar"/>
              </w:rPr>
              <w:t xml:space="preserve"> </w:t>
            </w:r>
            <w:r>
              <w:rPr>
                <w:rStyle w:val="13"/>
                <w:lang w:bidi="ar"/>
              </w:rPr>
              <w:t>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43C2E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其他条件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65402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招聘</w:t>
            </w: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br w:type="textWrapping"/>
            </w: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lang w:bidi="ar"/>
              </w:rPr>
              <w:t>对象</w:t>
            </w:r>
          </w:p>
        </w:tc>
        <w:tc>
          <w:tcPr>
            <w:tcW w:w="117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CDF0B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6755E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04127AA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19"/>
                <w:szCs w:val="19"/>
              </w:rPr>
            </w:pPr>
          </w:p>
        </w:tc>
      </w:tr>
      <w:tr w14:paraId="02DC7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CA448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盐城市交通</w:t>
            </w: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运输局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BEBBB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盐城港引航站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A3A35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自收自支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8A374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引航员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8D8D2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专业技术类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35171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盐城港各港区的船舶引航工作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C2AAF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6C8D2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大专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及</w:t>
            </w: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以上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学历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2E7E7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海洋船舶驾驶、</w:t>
            </w:r>
          </w:p>
          <w:p w14:paraId="085BC2C8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航海技术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D2682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持有一级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引航员及以上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证书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222B5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不限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831E2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结构化面试50%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512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F7D2E77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李芹</w:t>
            </w:r>
          </w:p>
          <w:p w14:paraId="554084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6"/>
                <w:szCs w:val="16"/>
                <w:lang w:bidi="ar"/>
              </w:rPr>
              <w:t>0515-69188629</w:t>
            </w:r>
          </w:p>
        </w:tc>
      </w:tr>
    </w:tbl>
    <w:p w14:paraId="4B3F2E7A"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sectPr>
          <w:pgSz w:w="16838" w:h="11906" w:orient="landscape"/>
          <w:pgMar w:top="1587" w:right="1440" w:bottom="1587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4ECCC618">
      <w:pPr>
        <w:widowControl/>
        <w:adjustRightInd w:val="0"/>
        <w:snapToGrid w:val="0"/>
        <w:rPr>
          <w:rFonts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63227"/>
    <w:rsid w:val="001247F5"/>
    <w:rsid w:val="00137B8D"/>
    <w:rsid w:val="00183B1F"/>
    <w:rsid w:val="00245624"/>
    <w:rsid w:val="002E3820"/>
    <w:rsid w:val="003644C3"/>
    <w:rsid w:val="003D206A"/>
    <w:rsid w:val="00466F44"/>
    <w:rsid w:val="004A6E40"/>
    <w:rsid w:val="0052316B"/>
    <w:rsid w:val="0054634D"/>
    <w:rsid w:val="007B16A4"/>
    <w:rsid w:val="00841259"/>
    <w:rsid w:val="008A25C4"/>
    <w:rsid w:val="00941E97"/>
    <w:rsid w:val="00B60AC1"/>
    <w:rsid w:val="00C56C97"/>
    <w:rsid w:val="00CE7E27"/>
    <w:rsid w:val="00DA0E58"/>
    <w:rsid w:val="00E06EC9"/>
    <w:rsid w:val="00E14531"/>
    <w:rsid w:val="00F232F9"/>
    <w:rsid w:val="00F8561E"/>
    <w:rsid w:val="02A07A3B"/>
    <w:rsid w:val="03561DF2"/>
    <w:rsid w:val="05351C19"/>
    <w:rsid w:val="0758565F"/>
    <w:rsid w:val="07753F48"/>
    <w:rsid w:val="0D2F0910"/>
    <w:rsid w:val="101D58FF"/>
    <w:rsid w:val="16611220"/>
    <w:rsid w:val="1CE0611F"/>
    <w:rsid w:val="216B6E0C"/>
    <w:rsid w:val="247A3C09"/>
    <w:rsid w:val="26E00C03"/>
    <w:rsid w:val="27383D1B"/>
    <w:rsid w:val="2B416E2D"/>
    <w:rsid w:val="2CFF49DE"/>
    <w:rsid w:val="2F715851"/>
    <w:rsid w:val="313E625B"/>
    <w:rsid w:val="34B709DC"/>
    <w:rsid w:val="3A4122C4"/>
    <w:rsid w:val="3DD63222"/>
    <w:rsid w:val="43505313"/>
    <w:rsid w:val="469D0882"/>
    <w:rsid w:val="48917B7B"/>
    <w:rsid w:val="4B972322"/>
    <w:rsid w:val="4BD74836"/>
    <w:rsid w:val="4D341814"/>
    <w:rsid w:val="51587D45"/>
    <w:rsid w:val="5376227B"/>
    <w:rsid w:val="594F2A0B"/>
    <w:rsid w:val="5A3966BC"/>
    <w:rsid w:val="5A5F4977"/>
    <w:rsid w:val="5B763227"/>
    <w:rsid w:val="5D750EB9"/>
    <w:rsid w:val="7A706D28"/>
    <w:rsid w:val="7B897830"/>
    <w:rsid w:val="7D523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51"/>
    <w:basedOn w:val="7"/>
    <w:qFormat/>
    <w:uiPriority w:val="0"/>
    <w:rPr>
      <w:rFonts w:hint="default" w:ascii="Times New Roman" w:hAnsi="Times New Roman" w:cs="Times New Roman"/>
      <w:color w:val="000000"/>
      <w:sz w:val="19"/>
      <w:szCs w:val="19"/>
      <w:u w:val="none"/>
    </w:rPr>
  </w:style>
  <w:style w:type="character" w:customStyle="1" w:styleId="13">
    <w:name w:val="font11"/>
    <w:basedOn w:val="7"/>
    <w:qFormat/>
    <w:uiPriority w:val="0"/>
    <w:rPr>
      <w:rFonts w:hint="default" w:ascii="方正黑体_GBK" w:hAnsi="方正黑体_GBK" w:eastAsia="方正黑体_GBK" w:cs="方正黑体_GBK"/>
      <w:color w:val="000000"/>
      <w:sz w:val="19"/>
      <w:szCs w:val="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2873</Words>
  <Characters>3146</Characters>
  <Lines>22</Lines>
  <Paragraphs>6</Paragraphs>
  <TotalTime>28</TotalTime>
  <ScaleCrop>false</ScaleCrop>
  <LinksUpToDate>false</LinksUpToDate>
  <CharactersWithSpaces>3153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2025-03-11T00:50:00Z</dcterms:created>
  <dc:creator>1</dc:creator>
  <cp:lastModifiedBy>Administrator</cp:lastModifiedBy>
  <dcterms:modified xsi:type="dcterms:W3CDTF">2025-04-08T09:46:55Z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03DDA9DCCC5B41D29082E59BC6176683_13</vt:lpwstr>
  </property>
  <property fmtid="{D5CDD505-2E9C-101B-9397-08002B2CF9AE}" pid="4" name="KSOTemplateDocerSaveRecord">
    <vt:lpwstr>eyJoZGlkIjoiNjcwMTY5ZjQ0NGM5ZjFjZThiMzhmYzY1ZTc0MTU1ZjIifQ==</vt:lpwstr>
  </property>
</Properties>
</file>