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C6038">
      <w:pPr>
        <w:jc w:val="left"/>
        <w:rPr>
          <w:b/>
          <w:sz w:val="26"/>
          <w:szCs w:val="28"/>
        </w:rPr>
      </w:pPr>
      <w:bookmarkStart w:id="0" w:name="_GoBack"/>
      <w:bookmarkEnd w:id="0"/>
      <w:r>
        <w:rPr>
          <w:rFonts w:hint="eastAsia"/>
          <w:b/>
          <w:sz w:val="26"/>
          <w:szCs w:val="28"/>
        </w:rPr>
        <w:t>附表1</w:t>
      </w:r>
    </w:p>
    <w:p w14:paraId="1BFFB7F7">
      <w:pPr>
        <w:jc w:val="center"/>
        <w:rPr>
          <w:b/>
          <w:sz w:val="40"/>
          <w:szCs w:val="28"/>
        </w:rPr>
      </w:pPr>
      <w:r>
        <w:rPr>
          <w:rFonts w:hint="eastAsia"/>
          <w:b/>
          <w:sz w:val="40"/>
          <w:szCs w:val="28"/>
        </w:rPr>
        <w:t>天津社会科学院2025年专业技术岗招聘计划（博士）</w:t>
      </w:r>
    </w:p>
    <w:tbl>
      <w:tblPr>
        <w:tblStyle w:val="4"/>
        <w:tblW w:w="137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2763"/>
        <w:gridCol w:w="1276"/>
        <w:gridCol w:w="567"/>
        <w:gridCol w:w="6662"/>
        <w:gridCol w:w="987"/>
        <w:gridCol w:w="987"/>
      </w:tblGrid>
      <w:tr w14:paraId="0738A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3307" w:type="dxa"/>
            <w:gridSpan w:val="2"/>
            <w:vAlign w:val="center"/>
          </w:tcPr>
          <w:p w14:paraId="7830413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招聘岗位（部门）</w:t>
            </w:r>
          </w:p>
        </w:tc>
        <w:tc>
          <w:tcPr>
            <w:tcW w:w="1276" w:type="dxa"/>
            <w:vAlign w:val="center"/>
          </w:tcPr>
          <w:p w14:paraId="5E30FF0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岗位</w:t>
            </w:r>
            <w:r>
              <w:rPr>
                <w:b/>
                <w:sz w:val="28"/>
                <w:szCs w:val="28"/>
              </w:rPr>
              <w:t xml:space="preserve">      </w:t>
            </w:r>
            <w:r>
              <w:rPr>
                <w:rFonts w:hint="eastAsia"/>
                <w:b/>
                <w:sz w:val="28"/>
                <w:szCs w:val="28"/>
              </w:rPr>
              <w:t>职责</w:t>
            </w:r>
          </w:p>
        </w:tc>
        <w:tc>
          <w:tcPr>
            <w:tcW w:w="567" w:type="dxa"/>
            <w:vAlign w:val="center"/>
          </w:tcPr>
          <w:p w14:paraId="0A92323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名额</w:t>
            </w:r>
          </w:p>
        </w:tc>
        <w:tc>
          <w:tcPr>
            <w:tcW w:w="6662" w:type="dxa"/>
            <w:vAlign w:val="center"/>
          </w:tcPr>
          <w:p w14:paraId="35143C4B"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专</w:t>
            </w:r>
            <w:r>
              <w:rPr>
                <w:rFonts w:hint="eastAsia"/>
                <w:b/>
                <w:color w:val="auto"/>
                <w:sz w:val="28"/>
                <w:szCs w:val="28"/>
              </w:rPr>
              <w:t>业</w:t>
            </w:r>
            <w:r>
              <w:rPr>
                <w:rFonts w:hint="eastAsia"/>
                <w:b/>
                <w:color w:val="auto"/>
                <w:sz w:val="28"/>
                <w:szCs w:val="28"/>
                <w:lang w:val="en-US" w:eastAsia="zh-CN"/>
              </w:rPr>
              <w:t>条件</w:t>
            </w:r>
          </w:p>
        </w:tc>
        <w:tc>
          <w:tcPr>
            <w:tcW w:w="987" w:type="dxa"/>
            <w:vAlign w:val="center"/>
          </w:tcPr>
          <w:p w14:paraId="4C97035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987" w:type="dxa"/>
            <w:vAlign w:val="center"/>
          </w:tcPr>
          <w:p w14:paraId="20B131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咨询电话</w:t>
            </w:r>
          </w:p>
        </w:tc>
      </w:tr>
      <w:tr w14:paraId="23EE6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  <w:jc w:val="center"/>
        </w:trPr>
        <w:tc>
          <w:tcPr>
            <w:tcW w:w="544" w:type="dxa"/>
            <w:vAlign w:val="center"/>
          </w:tcPr>
          <w:p w14:paraId="2FC549D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哲学片</w:t>
            </w:r>
          </w:p>
        </w:tc>
        <w:tc>
          <w:tcPr>
            <w:tcW w:w="2763" w:type="dxa"/>
            <w:vAlign w:val="center"/>
          </w:tcPr>
          <w:p w14:paraId="68884305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马克思主义研究所</w:t>
            </w:r>
          </w:p>
          <w:p w14:paraId="416D908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中国特色社会主义研究所</w:t>
            </w:r>
          </w:p>
          <w:p w14:paraId="68396EE5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哲学研究所</w:t>
            </w:r>
          </w:p>
        </w:tc>
        <w:tc>
          <w:tcPr>
            <w:tcW w:w="1276" w:type="dxa"/>
            <w:vMerge w:val="restart"/>
            <w:vAlign w:val="center"/>
          </w:tcPr>
          <w:p w14:paraId="569CB02D">
            <w:pPr>
              <w:snapToGrid w:val="0"/>
              <w:spacing w:line="240" w:lineRule="atLeast"/>
              <w:jc w:val="center"/>
              <w:rPr>
                <w:rFonts w:hint="default" w:eastAsia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0"/>
                <w:szCs w:val="20"/>
                <w:lang w:val="en-US" w:eastAsia="zh-CN"/>
              </w:rPr>
              <w:t>专业技术岗八级及以下</w:t>
            </w:r>
          </w:p>
          <w:p w14:paraId="7F70BEBF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（从事哲学社会科学研究工作）</w:t>
            </w:r>
          </w:p>
        </w:tc>
        <w:tc>
          <w:tcPr>
            <w:tcW w:w="567" w:type="dxa"/>
            <w:vAlign w:val="center"/>
          </w:tcPr>
          <w:p w14:paraId="5949F341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6662" w:type="dxa"/>
            <w:vAlign w:val="center"/>
          </w:tcPr>
          <w:p w14:paraId="310B8C8A">
            <w:pPr>
              <w:snapToGrid w:val="0"/>
              <w:spacing w:line="240" w:lineRule="atLeast"/>
              <w:ind w:left="803" w:hanging="803" w:hangingChars="400"/>
              <w:rPr>
                <w:rFonts w:hint="eastAsia"/>
                <w:bCs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哲学</w:t>
            </w:r>
            <w:r>
              <w:rPr>
                <w:rFonts w:hint="eastAsia"/>
                <w:bCs/>
                <w:sz w:val="20"/>
                <w:szCs w:val="20"/>
              </w:rPr>
              <w:t>（马克思主义哲学</w:t>
            </w: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010101</w:t>
            </w:r>
            <w:r>
              <w:rPr>
                <w:rFonts w:hint="eastAsia"/>
                <w:bCs/>
                <w:sz w:val="20"/>
                <w:szCs w:val="20"/>
              </w:rPr>
              <w:t>）</w:t>
            </w:r>
          </w:p>
          <w:p w14:paraId="49768632">
            <w:pPr>
              <w:snapToGrid w:val="0"/>
              <w:spacing w:line="240" w:lineRule="atLeast"/>
              <w:ind w:left="803" w:hanging="803" w:hangingChars="400"/>
              <w:rPr>
                <w:rFonts w:hint="eastAsia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政治学</w:t>
            </w:r>
            <w:r>
              <w:rPr>
                <w:rFonts w:hint="eastAsia"/>
                <w:sz w:val="20"/>
                <w:szCs w:val="20"/>
              </w:rPr>
              <w:t>（科学社会主义与国际共产主义运动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030203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 w14:paraId="04D9B6BB">
            <w:pPr>
              <w:snapToGrid w:val="0"/>
              <w:spacing w:line="240" w:lineRule="atLeast"/>
              <w:ind w:left="1685" w:hanging="1685" w:hangingChars="839"/>
              <w:rPr>
                <w:rFonts w:hint="eastAsia"/>
                <w:bCs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马克思主义理论</w:t>
            </w:r>
            <w:r>
              <w:rPr>
                <w:rFonts w:hint="eastAsia"/>
                <w:bCs/>
                <w:sz w:val="20"/>
                <w:szCs w:val="20"/>
              </w:rPr>
              <w:t>（马克思主义理论</w:t>
            </w: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030500</w:t>
            </w:r>
            <w:r>
              <w:rPr>
                <w:rFonts w:hint="eastAsia"/>
                <w:bCs/>
                <w:sz w:val="20"/>
                <w:szCs w:val="20"/>
              </w:rPr>
              <w:t>、马克思主义基本原理</w:t>
            </w: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030501</w:t>
            </w:r>
            <w:r>
              <w:rPr>
                <w:rFonts w:hint="eastAsia"/>
                <w:bCs/>
                <w:sz w:val="20"/>
                <w:szCs w:val="20"/>
              </w:rPr>
              <w:t>、</w:t>
            </w:r>
          </w:p>
          <w:p w14:paraId="18F81CB9">
            <w:pPr>
              <w:snapToGrid w:val="0"/>
              <w:spacing w:line="240" w:lineRule="atLeast"/>
              <w:ind w:left="1659" w:leftChars="790"/>
              <w:jc w:val="left"/>
              <w:rPr>
                <w:rFonts w:hint="eastAsia"/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马克思主义中国化研究</w:t>
            </w: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030503</w:t>
            </w:r>
            <w:r>
              <w:rPr>
                <w:rFonts w:hint="eastAsia"/>
                <w:bCs/>
                <w:sz w:val="20"/>
                <w:szCs w:val="20"/>
              </w:rPr>
              <w:t>、国外马克思主义研究</w:t>
            </w: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030504</w:t>
            </w:r>
            <w:r>
              <w:rPr>
                <w:rFonts w:hint="eastAsia"/>
                <w:bCs/>
                <w:sz w:val="20"/>
                <w:szCs w:val="20"/>
              </w:rPr>
              <w:t>）</w:t>
            </w:r>
          </w:p>
          <w:p w14:paraId="7DB67D72">
            <w:pPr>
              <w:snapToGrid w:val="0"/>
              <w:spacing w:line="240" w:lineRule="atLeast"/>
              <w:jc w:val="left"/>
              <w:rPr>
                <w:rFonts w:hint="default"/>
                <w:b w:val="0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0"/>
                <w:lang w:val="en-US" w:eastAsia="zh-CN"/>
              </w:rPr>
              <w:t>中共党史党建学</w:t>
            </w:r>
            <w:r>
              <w:rPr>
                <w:rFonts w:hint="eastAsia"/>
                <w:b w:val="0"/>
                <w:bCs/>
                <w:sz w:val="20"/>
                <w:szCs w:val="20"/>
                <w:lang w:val="en-US" w:eastAsia="zh-CN"/>
              </w:rPr>
              <w:t>（</w:t>
            </w: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中共党史党建学030700</w:t>
            </w:r>
            <w:r>
              <w:rPr>
                <w:rFonts w:hint="eastAsia"/>
                <w:b w:val="0"/>
                <w:bCs/>
                <w:sz w:val="20"/>
                <w:szCs w:val="20"/>
                <w:lang w:val="en-US" w:eastAsia="zh-CN"/>
              </w:rPr>
              <w:t>）</w:t>
            </w:r>
          </w:p>
          <w:p w14:paraId="289D6D2D">
            <w:pPr>
              <w:snapToGrid w:val="0"/>
              <w:spacing w:line="240" w:lineRule="atLeast"/>
              <w:ind w:left="1659" w:leftChars="790"/>
              <w:jc w:val="left"/>
              <w:rPr>
                <w:rFonts w:hint="eastAsia"/>
                <w:bCs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14:paraId="306A8EBB">
            <w:pPr>
              <w:adjustRightInd w:val="0"/>
              <w:snapToGrid w:val="0"/>
              <w:spacing w:line="240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博士</w:t>
            </w:r>
          </w:p>
          <w:p w14:paraId="42F0DC5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16"/>
                <w:szCs w:val="16"/>
              </w:rPr>
              <w:t>研究生</w:t>
            </w:r>
          </w:p>
        </w:tc>
        <w:tc>
          <w:tcPr>
            <w:tcW w:w="987" w:type="dxa"/>
            <w:vAlign w:val="center"/>
          </w:tcPr>
          <w:p w14:paraId="3416D0F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23075348</w:t>
            </w:r>
          </w:p>
        </w:tc>
      </w:tr>
      <w:tr w14:paraId="72CBC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  <w:jc w:val="center"/>
        </w:trPr>
        <w:tc>
          <w:tcPr>
            <w:tcW w:w="544" w:type="dxa"/>
            <w:vAlign w:val="center"/>
          </w:tcPr>
          <w:p w14:paraId="0B7942B6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经济片</w:t>
            </w:r>
          </w:p>
        </w:tc>
        <w:tc>
          <w:tcPr>
            <w:tcW w:w="2763" w:type="dxa"/>
            <w:vAlign w:val="center"/>
          </w:tcPr>
          <w:p w14:paraId="1D8FE351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区域经济与城市发展研究所</w:t>
            </w:r>
          </w:p>
          <w:p w14:paraId="57BDD89D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经济分析与预测研究所</w:t>
            </w:r>
          </w:p>
          <w:p w14:paraId="5707211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数字经济研究所</w:t>
            </w:r>
          </w:p>
        </w:tc>
        <w:tc>
          <w:tcPr>
            <w:tcW w:w="1276" w:type="dxa"/>
            <w:vMerge w:val="continue"/>
          </w:tcPr>
          <w:p w14:paraId="3ABA01AF">
            <w:pPr>
              <w:snapToGrid w:val="0"/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C08446A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6662" w:type="dxa"/>
            <w:vAlign w:val="center"/>
          </w:tcPr>
          <w:p w14:paraId="39A5113F">
            <w:pPr>
              <w:adjustRightInd w:val="0"/>
              <w:spacing w:line="240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理论经济学</w:t>
            </w:r>
            <w:r>
              <w:rPr>
                <w:rFonts w:hint="eastAsia"/>
                <w:sz w:val="20"/>
                <w:szCs w:val="20"/>
              </w:rPr>
              <w:t>（理论经济学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020100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 w14:paraId="4DAC3A22">
            <w:pPr>
              <w:adjustRightInd w:val="0"/>
              <w:spacing w:line="240" w:lineRule="atLeast"/>
              <w:ind w:left="1004" w:hanging="1004" w:hangingChars="500"/>
              <w:rPr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应用经济学</w:t>
            </w:r>
            <w:r>
              <w:rPr>
                <w:rFonts w:hint="eastAsia"/>
                <w:sz w:val="20"/>
                <w:szCs w:val="20"/>
              </w:rPr>
              <w:t>（应用经济学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020200</w:t>
            </w:r>
            <w:r>
              <w:rPr>
                <w:rFonts w:hint="eastAsia"/>
                <w:sz w:val="20"/>
                <w:szCs w:val="20"/>
              </w:rPr>
              <w:t>、国民经济学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020201</w:t>
            </w:r>
            <w:r>
              <w:rPr>
                <w:rFonts w:hint="eastAsia"/>
                <w:sz w:val="20"/>
                <w:szCs w:val="20"/>
              </w:rPr>
              <w:t>、区域经济学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020202</w:t>
            </w:r>
            <w:r>
              <w:rPr>
                <w:rFonts w:hint="eastAsia"/>
                <w:sz w:val="20"/>
                <w:szCs w:val="20"/>
              </w:rPr>
              <w:t>、产业经济学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020205</w:t>
            </w:r>
            <w:r>
              <w:rPr>
                <w:rFonts w:hint="eastAsia"/>
                <w:sz w:val="20"/>
                <w:szCs w:val="20"/>
              </w:rPr>
              <w:t>、统计学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020208</w:t>
            </w:r>
            <w:r>
              <w:rPr>
                <w:rFonts w:hint="eastAsia"/>
                <w:sz w:val="20"/>
                <w:szCs w:val="20"/>
              </w:rPr>
              <w:t>、数量经济学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020209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 w14:paraId="486589B6">
            <w:pPr>
              <w:adjustRightInd w:val="0"/>
              <w:spacing w:line="240" w:lineRule="atLeast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工商管理学</w:t>
            </w:r>
            <w:r>
              <w:rPr>
                <w:rFonts w:hint="eastAsia"/>
                <w:sz w:val="20"/>
                <w:szCs w:val="20"/>
              </w:rPr>
              <w:t>（工商管理学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120200</w:t>
            </w:r>
            <w:r>
              <w:rPr>
                <w:rFonts w:hint="eastAsia"/>
                <w:sz w:val="20"/>
                <w:szCs w:val="20"/>
              </w:rPr>
              <w:t>、企业管理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120202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987" w:type="dxa"/>
            <w:vAlign w:val="center"/>
          </w:tcPr>
          <w:p w14:paraId="08DDC45E">
            <w:pPr>
              <w:adjustRightInd w:val="0"/>
              <w:snapToGrid w:val="0"/>
              <w:spacing w:line="240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博士</w:t>
            </w:r>
          </w:p>
          <w:p w14:paraId="4D699378">
            <w:pPr>
              <w:adjustRightInd w:val="0"/>
              <w:snapToGrid w:val="0"/>
              <w:spacing w:line="240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研究生（应届毕业生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987" w:type="dxa"/>
            <w:vAlign w:val="center"/>
          </w:tcPr>
          <w:p w14:paraId="4AADA7B4">
            <w:pPr>
              <w:adjustRightInd w:val="0"/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23075348</w:t>
            </w:r>
          </w:p>
        </w:tc>
      </w:tr>
      <w:tr w14:paraId="56C82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3307" w:type="dxa"/>
            <w:gridSpan w:val="2"/>
            <w:vAlign w:val="center"/>
          </w:tcPr>
          <w:p w14:paraId="6BEF739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生态文明研究所</w:t>
            </w:r>
          </w:p>
        </w:tc>
        <w:tc>
          <w:tcPr>
            <w:tcW w:w="1276" w:type="dxa"/>
            <w:vMerge w:val="continue"/>
          </w:tcPr>
          <w:p w14:paraId="22313341">
            <w:pPr>
              <w:snapToGrid w:val="0"/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34FF505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662" w:type="dxa"/>
            <w:vAlign w:val="center"/>
          </w:tcPr>
          <w:p w14:paraId="7745F6CA">
            <w:pPr>
              <w:snapToGrid w:val="0"/>
              <w:spacing w:line="240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理论经济学</w:t>
            </w:r>
            <w:r>
              <w:rPr>
                <w:rFonts w:hint="eastAsia"/>
                <w:sz w:val="20"/>
                <w:szCs w:val="20"/>
              </w:rPr>
              <w:t>（理论经济学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020100</w:t>
            </w:r>
            <w:r>
              <w:rPr>
                <w:rFonts w:hint="eastAsia"/>
                <w:sz w:val="20"/>
                <w:szCs w:val="20"/>
              </w:rPr>
              <w:t>、人口资源与环境经济学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020106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 w14:paraId="2CD9FA25">
            <w:pPr>
              <w:snapToGrid w:val="0"/>
              <w:spacing w:line="240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应用经济学</w:t>
            </w:r>
            <w:r>
              <w:rPr>
                <w:rFonts w:hint="eastAsia"/>
                <w:sz w:val="20"/>
                <w:szCs w:val="20"/>
              </w:rPr>
              <w:t>（应用经济学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020200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 w14:paraId="32A1F882">
            <w:pPr>
              <w:snapToGrid w:val="0"/>
              <w:spacing w:line="240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环境科学与工程</w:t>
            </w:r>
            <w:r>
              <w:rPr>
                <w:rFonts w:hint="eastAsia"/>
                <w:sz w:val="20"/>
                <w:szCs w:val="20"/>
              </w:rPr>
              <w:t>（环境科学与工程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077600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987" w:type="dxa"/>
            <w:vAlign w:val="center"/>
          </w:tcPr>
          <w:p w14:paraId="46857F70">
            <w:pPr>
              <w:adjustRightInd w:val="0"/>
              <w:snapToGrid w:val="0"/>
              <w:spacing w:line="240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博士</w:t>
            </w:r>
          </w:p>
          <w:p w14:paraId="207C78EC">
            <w:pPr>
              <w:adjustRightInd w:val="0"/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16"/>
                <w:szCs w:val="16"/>
              </w:rPr>
              <w:t>研究生（应届毕业生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987" w:type="dxa"/>
            <w:vAlign w:val="center"/>
          </w:tcPr>
          <w:p w14:paraId="6B5BEE89">
            <w:pPr>
              <w:adjustRightInd w:val="0"/>
              <w:spacing w:line="240" w:lineRule="atLeast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23075348</w:t>
            </w:r>
          </w:p>
        </w:tc>
      </w:tr>
      <w:tr w14:paraId="2ABBA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3307" w:type="dxa"/>
            <w:gridSpan w:val="2"/>
            <w:vAlign w:val="center"/>
          </w:tcPr>
          <w:p w14:paraId="77D0250B">
            <w:pPr>
              <w:adjustRightIn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社会学研究所</w:t>
            </w:r>
          </w:p>
        </w:tc>
        <w:tc>
          <w:tcPr>
            <w:tcW w:w="1276" w:type="dxa"/>
            <w:vMerge w:val="continue"/>
          </w:tcPr>
          <w:p w14:paraId="65A8FDFF">
            <w:pPr>
              <w:adjustRightInd w:val="0"/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BC1EE47">
            <w:pPr>
              <w:adjustRightIn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662" w:type="dxa"/>
            <w:vAlign w:val="center"/>
          </w:tcPr>
          <w:p w14:paraId="264389D1">
            <w:pPr>
              <w:adjustRightInd w:val="0"/>
              <w:spacing w:line="240" w:lineRule="atLeast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社会学</w:t>
            </w:r>
            <w:r>
              <w:rPr>
                <w:rFonts w:hint="eastAsia"/>
                <w:bCs/>
                <w:sz w:val="20"/>
                <w:szCs w:val="20"/>
              </w:rPr>
              <w:t>（社会学</w:t>
            </w: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030300、030301</w:t>
            </w:r>
            <w:r>
              <w:rPr>
                <w:rFonts w:hint="eastAsia"/>
                <w:bCs/>
                <w:sz w:val="20"/>
                <w:szCs w:val="20"/>
              </w:rPr>
              <w:t>）</w:t>
            </w:r>
          </w:p>
        </w:tc>
        <w:tc>
          <w:tcPr>
            <w:tcW w:w="987" w:type="dxa"/>
            <w:vAlign w:val="center"/>
          </w:tcPr>
          <w:p w14:paraId="495431F7">
            <w:pPr>
              <w:adjustRightInd w:val="0"/>
              <w:snapToGrid w:val="0"/>
              <w:spacing w:line="240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博士</w:t>
            </w:r>
          </w:p>
          <w:p w14:paraId="6D2C4EC7">
            <w:pPr>
              <w:adjustRightInd w:val="0"/>
              <w:snapToGrid w:val="0"/>
              <w:spacing w:line="240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研究生（应届毕业生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987" w:type="dxa"/>
            <w:vAlign w:val="center"/>
          </w:tcPr>
          <w:p w14:paraId="5E356DB7">
            <w:pPr>
              <w:adjustRightInd w:val="0"/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23075348</w:t>
            </w:r>
          </w:p>
        </w:tc>
      </w:tr>
      <w:tr w14:paraId="7B9B1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3307" w:type="dxa"/>
            <w:gridSpan w:val="2"/>
            <w:vAlign w:val="center"/>
          </w:tcPr>
          <w:p w14:paraId="75678F98">
            <w:pPr>
              <w:adjustRightIn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法学研究所</w:t>
            </w:r>
          </w:p>
        </w:tc>
        <w:tc>
          <w:tcPr>
            <w:tcW w:w="1276" w:type="dxa"/>
            <w:vMerge w:val="continue"/>
          </w:tcPr>
          <w:p w14:paraId="2EE6BBB4">
            <w:pPr>
              <w:adjustRightInd w:val="0"/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E7710D7">
            <w:pPr>
              <w:adjustRightIn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662" w:type="dxa"/>
            <w:vAlign w:val="center"/>
          </w:tcPr>
          <w:p w14:paraId="55800E72">
            <w:pPr>
              <w:adjustRightInd w:val="0"/>
              <w:spacing w:line="240" w:lineRule="atLeast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法学</w:t>
            </w:r>
            <w:r>
              <w:rPr>
                <w:rFonts w:hint="eastAsia"/>
                <w:bCs/>
                <w:sz w:val="20"/>
                <w:szCs w:val="20"/>
              </w:rPr>
              <w:t>（法学理论</w:t>
            </w: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030101</w:t>
            </w:r>
            <w:r>
              <w:rPr>
                <w:rFonts w:hint="eastAsia"/>
                <w:bCs/>
                <w:sz w:val="20"/>
                <w:szCs w:val="20"/>
              </w:rPr>
              <w:t>、法律史</w:t>
            </w: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030102</w:t>
            </w:r>
            <w:r>
              <w:rPr>
                <w:rFonts w:hint="eastAsia"/>
                <w:bCs/>
                <w:sz w:val="20"/>
                <w:szCs w:val="20"/>
              </w:rPr>
              <w:t>、宪法学与行政法学</w:t>
            </w: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030103</w:t>
            </w:r>
            <w:r>
              <w:rPr>
                <w:rFonts w:hint="eastAsia"/>
                <w:bCs/>
                <w:sz w:val="20"/>
                <w:szCs w:val="20"/>
              </w:rPr>
              <w:t>）</w:t>
            </w:r>
          </w:p>
        </w:tc>
        <w:tc>
          <w:tcPr>
            <w:tcW w:w="987" w:type="dxa"/>
            <w:vAlign w:val="center"/>
          </w:tcPr>
          <w:p w14:paraId="1255B81F">
            <w:pPr>
              <w:adjustRightInd w:val="0"/>
              <w:snapToGrid w:val="0"/>
              <w:spacing w:line="240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博士</w:t>
            </w:r>
          </w:p>
          <w:p w14:paraId="055323D7">
            <w:pPr>
              <w:adjustRightInd w:val="0"/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16"/>
                <w:szCs w:val="16"/>
              </w:rPr>
              <w:t>研究生（应届毕业生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987" w:type="dxa"/>
            <w:vAlign w:val="center"/>
          </w:tcPr>
          <w:p w14:paraId="7AF89CC0">
            <w:pPr>
              <w:adjustRightIn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23075348</w:t>
            </w:r>
          </w:p>
        </w:tc>
      </w:tr>
      <w:tr w14:paraId="2601E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3307" w:type="dxa"/>
            <w:gridSpan w:val="2"/>
            <w:vAlign w:val="center"/>
          </w:tcPr>
          <w:p w14:paraId="5DC2CE80">
            <w:pPr>
              <w:adjustRightIn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舆情研究所</w:t>
            </w:r>
          </w:p>
        </w:tc>
        <w:tc>
          <w:tcPr>
            <w:tcW w:w="1276" w:type="dxa"/>
            <w:vMerge w:val="continue"/>
          </w:tcPr>
          <w:p w14:paraId="51BF1157">
            <w:pPr>
              <w:adjustRightInd w:val="0"/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7CC8A25">
            <w:pPr>
              <w:adjustRightIn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662" w:type="dxa"/>
            <w:vAlign w:val="center"/>
          </w:tcPr>
          <w:p w14:paraId="317CB765">
            <w:pPr>
              <w:adjustRightInd w:val="0"/>
              <w:spacing w:line="240" w:lineRule="atLeast"/>
              <w:rPr>
                <w:bCs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新闻传播学</w:t>
            </w:r>
            <w:r>
              <w:rPr>
                <w:rFonts w:hint="eastAsia"/>
                <w:bCs/>
                <w:sz w:val="20"/>
                <w:szCs w:val="20"/>
              </w:rPr>
              <w:t>（传播学</w:t>
            </w: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050302</w:t>
            </w:r>
            <w:r>
              <w:rPr>
                <w:rFonts w:hint="eastAsia"/>
                <w:bCs/>
                <w:sz w:val="20"/>
                <w:szCs w:val="20"/>
              </w:rPr>
              <w:t>）</w:t>
            </w:r>
          </w:p>
          <w:p w14:paraId="6C523FAF">
            <w:pPr>
              <w:adjustRightInd w:val="0"/>
              <w:spacing w:line="240" w:lineRule="atLeast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信息资源管理</w:t>
            </w:r>
            <w:r>
              <w:rPr>
                <w:rFonts w:hint="eastAsia"/>
                <w:bCs/>
                <w:sz w:val="20"/>
                <w:szCs w:val="20"/>
              </w:rPr>
              <w:t>（情报学</w:t>
            </w:r>
            <w:r>
              <w:rPr>
                <w:rFonts w:hint="eastAsia"/>
                <w:bCs/>
                <w:sz w:val="20"/>
                <w:szCs w:val="20"/>
                <w:lang w:val="en-US" w:eastAsia="zh-CN"/>
              </w:rPr>
              <w:t>120502</w:t>
            </w:r>
            <w:r>
              <w:rPr>
                <w:rFonts w:hint="eastAsia"/>
                <w:bCs/>
                <w:sz w:val="20"/>
                <w:szCs w:val="20"/>
              </w:rPr>
              <w:t>）</w:t>
            </w:r>
          </w:p>
        </w:tc>
        <w:tc>
          <w:tcPr>
            <w:tcW w:w="987" w:type="dxa"/>
            <w:vAlign w:val="center"/>
          </w:tcPr>
          <w:p w14:paraId="75B3E8F2">
            <w:pPr>
              <w:adjustRightInd w:val="0"/>
              <w:snapToGrid w:val="0"/>
              <w:spacing w:line="240" w:lineRule="atLeas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博士</w:t>
            </w:r>
          </w:p>
          <w:p w14:paraId="77AF1ACC">
            <w:pPr>
              <w:adjustRightInd w:val="0"/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16"/>
                <w:szCs w:val="16"/>
              </w:rPr>
              <w:t>研究生（应届毕业生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987" w:type="dxa"/>
            <w:vAlign w:val="center"/>
          </w:tcPr>
          <w:p w14:paraId="7F04BB53">
            <w:pPr>
              <w:adjustRightIn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23075348</w:t>
            </w:r>
          </w:p>
        </w:tc>
      </w:tr>
    </w:tbl>
    <w:p w14:paraId="2D625F91"/>
    <w:sectPr>
      <w:pgSz w:w="16838" w:h="11906" w:orient="landscape"/>
      <w:pgMar w:top="794" w:right="1361" w:bottom="794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ZDBhZGFjMGNlMDFiNDY0MWViOGI0MzFmYjdjMTcifQ=="/>
  </w:docVars>
  <w:rsids>
    <w:rsidRoot w:val="005627D2"/>
    <w:rsid w:val="000118C6"/>
    <w:rsid w:val="000F17A2"/>
    <w:rsid w:val="005627D2"/>
    <w:rsid w:val="005869E7"/>
    <w:rsid w:val="00897A78"/>
    <w:rsid w:val="008A55A6"/>
    <w:rsid w:val="0093779A"/>
    <w:rsid w:val="009A736F"/>
    <w:rsid w:val="00A34420"/>
    <w:rsid w:val="00A34861"/>
    <w:rsid w:val="00A47D68"/>
    <w:rsid w:val="00A83D37"/>
    <w:rsid w:val="00BD3C89"/>
    <w:rsid w:val="00C93B89"/>
    <w:rsid w:val="00D25DD9"/>
    <w:rsid w:val="00E14592"/>
    <w:rsid w:val="00E15129"/>
    <w:rsid w:val="00E35C66"/>
    <w:rsid w:val="00E844FA"/>
    <w:rsid w:val="17822FF7"/>
    <w:rsid w:val="18973D7D"/>
    <w:rsid w:val="2C4555B0"/>
    <w:rsid w:val="39D37AA5"/>
    <w:rsid w:val="4A3D213E"/>
    <w:rsid w:val="4A435225"/>
    <w:rsid w:val="4B810772"/>
    <w:rsid w:val="4E1E5FC5"/>
    <w:rsid w:val="57713D91"/>
    <w:rsid w:val="62C071D9"/>
    <w:rsid w:val="67A36CA9"/>
    <w:rsid w:val="78A1590B"/>
    <w:rsid w:val="7F5E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526</Words>
  <Characters>706</Characters>
  <Lines>4</Lines>
  <Paragraphs>1</Paragraphs>
  <TotalTime>91</TotalTime>
  <ScaleCrop>false</ScaleCrop>
  <LinksUpToDate>false</LinksUpToDate>
  <CharactersWithSpaces>712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2024-08-27T07:17:00Z</dcterms:created>
  <dc:creator>Lenovo</dc:creator>
  <cp:lastModifiedBy>蓝色</cp:lastModifiedBy>
  <cp:lastPrinted>2024-12-30T00:41:00Z</cp:lastPrinted>
  <dcterms:modified xsi:type="dcterms:W3CDTF">2025-01-20T06:58:26Z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C7DA05E334B544BD8FC7F8F4E93385AC_13</vt:lpwstr>
  </property>
  <property fmtid="{D5CDD505-2E9C-101B-9397-08002B2CF9AE}" pid="4" name="KSOTemplateDocerSaveRecord">
    <vt:lpwstr>eyJoZGlkIjoiN2Q0ZDBhZGFjMGNlMDFiNDY0MWViOGI0MzFmYjdjMTciLCJ1c2VySWQiOiIzNjAwMTQyNzgifQ==</vt:lpwstr>
  </property>
</Properties>
</file>