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46C1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Style w:val="5"/>
          <w:rFonts w:hint="eastAsia" w:ascii="仿宋_GB2312" w:hAnsi="仿宋_GB2312" w:eastAsia="仿宋_GB2312" w:cs="仿宋_GB2312"/>
          <w:b w:val="0"/>
          <w:bCs/>
          <w:i w:val="0"/>
          <w:caps w:val="0"/>
          <w:color w:val="auto"/>
          <w:spacing w:val="0"/>
          <w:sz w:val="32"/>
          <w:szCs w:val="32"/>
          <w:highlight w:val="none"/>
          <w:vertAlign w:val="baseline"/>
          <w:lang w:val="en-US" w:eastAsia="zh-CN"/>
        </w:rPr>
      </w:pPr>
      <w:bookmarkStart w:id="0" w:name="_GoBack"/>
      <w:bookmarkEnd w:id="0"/>
      <w:r>
        <w:rPr>
          <w:rStyle w:val="5"/>
          <w:rFonts w:hint="eastAsia" w:ascii="仿宋_GB2312" w:hAnsi="仿宋_GB2312" w:eastAsia="仿宋_GB2312" w:cs="仿宋_GB2312"/>
          <w:b w:val="0"/>
          <w:bCs/>
          <w:i w:val="0"/>
          <w:caps w:val="0"/>
          <w:color w:val="auto"/>
          <w:spacing w:val="0"/>
          <w:sz w:val="32"/>
          <w:szCs w:val="32"/>
          <w:highlight w:val="none"/>
          <w:vertAlign w:val="baseline"/>
          <w:lang w:eastAsia="zh-CN"/>
        </w:rPr>
        <w:t>附件</w:t>
      </w:r>
      <w:r>
        <w:rPr>
          <w:rStyle w:val="5"/>
          <w:rFonts w:hint="eastAsia" w:ascii="仿宋_GB2312" w:hAnsi="仿宋_GB2312" w:eastAsia="仿宋_GB2312" w:cs="仿宋_GB2312"/>
          <w:b w:val="0"/>
          <w:bCs/>
          <w:i w:val="0"/>
          <w:caps w:val="0"/>
          <w:color w:val="auto"/>
          <w:spacing w:val="0"/>
          <w:sz w:val="32"/>
          <w:szCs w:val="32"/>
          <w:highlight w:val="none"/>
          <w:vertAlign w:val="baseline"/>
          <w:lang w:val="en-US" w:eastAsia="zh-CN"/>
        </w:rPr>
        <w:t>2</w:t>
      </w:r>
    </w:p>
    <w:p w14:paraId="2C92D8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center"/>
        <w:textAlignment w:val="baseline"/>
        <w:rPr>
          <w:rStyle w:val="5"/>
          <w:rFonts w:hint="eastAsia" w:ascii="方正小标宋简体" w:hAnsi="方正小标宋简体" w:eastAsia="方正小标宋简体" w:cs="方正小标宋简体"/>
          <w:b w:val="0"/>
          <w:bCs/>
          <w:i w:val="0"/>
          <w:caps w:val="0"/>
          <w:color w:val="auto"/>
          <w:spacing w:val="0"/>
          <w:sz w:val="44"/>
          <w:szCs w:val="44"/>
          <w:highlight w:val="none"/>
          <w:vertAlign w:val="baseline"/>
        </w:rPr>
      </w:pPr>
    </w:p>
    <w:p w14:paraId="54F9EA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center"/>
        <w:textAlignment w:val="baseline"/>
        <w:rPr>
          <w:rStyle w:val="5"/>
          <w:rFonts w:hint="eastAsia" w:ascii="方正小标宋简体" w:hAnsi="方正小标宋简体" w:eastAsia="方正小标宋简体" w:cs="方正小标宋简体"/>
          <w:b w:val="0"/>
          <w:bCs/>
          <w:i w:val="0"/>
          <w:caps w:val="0"/>
          <w:color w:val="auto"/>
          <w:spacing w:val="0"/>
          <w:sz w:val="44"/>
          <w:szCs w:val="44"/>
          <w:highlight w:val="none"/>
          <w:vertAlign w:val="baseline"/>
        </w:rPr>
      </w:pPr>
      <w:r>
        <w:rPr>
          <w:rStyle w:val="5"/>
          <w:rFonts w:hint="eastAsia" w:ascii="方正小标宋简体" w:hAnsi="方正小标宋简体" w:eastAsia="方正小标宋简体" w:cs="方正小标宋简体"/>
          <w:b w:val="0"/>
          <w:bCs/>
          <w:i w:val="0"/>
          <w:caps w:val="0"/>
          <w:color w:val="auto"/>
          <w:spacing w:val="0"/>
          <w:sz w:val="44"/>
          <w:szCs w:val="44"/>
          <w:highlight w:val="none"/>
          <w:vertAlign w:val="baseline"/>
        </w:rPr>
        <w:t>天津市津南区202</w:t>
      </w:r>
      <w:r>
        <w:rPr>
          <w:rStyle w:val="5"/>
          <w:rFonts w:hint="default" w:ascii="方正小标宋简体" w:hAnsi="方正小标宋简体" w:eastAsia="方正小标宋简体" w:cs="方正小标宋简体"/>
          <w:b w:val="0"/>
          <w:bCs/>
          <w:i w:val="0"/>
          <w:caps w:val="0"/>
          <w:color w:val="auto"/>
          <w:spacing w:val="0"/>
          <w:sz w:val="44"/>
          <w:szCs w:val="44"/>
          <w:highlight w:val="none"/>
          <w:vertAlign w:val="baseline"/>
          <w:lang w:val="en"/>
        </w:rPr>
        <w:t>5</w:t>
      </w:r>
      <w:r>
        <w:rPr>
          <w:rStyle w:val="5"/>
          <w:rFonts w:hint="eastAsia" w:ascii="方正小标宋简体" w:hAnsi="方正小标宋简体" w:eastAsia="方正小标宋简体" w:cs="方正小标宋简体"/>
          <w:b w:val="0"/>
          <w:bCs/>
          <w:i w:val="0"/>
          <w:caps w:val="0"/>
          <w:color w:val="auto"/>
          <w:spacing w:val="0"/>
          <w:sz w:val="44"/>
          <w:szCs w:val="44"/>
          <w:highlight w:val="none"/>
          <w:vertAlign w:val="baseline"/>
        </w:rPr>
        <w:t>年事业单位公开招聘</w:t>
      </w:r>
    </w:p>
    <w:p w14:paraId="19C59C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center"/>
        <w:textAlignment w:val="baseline"/>
        <w:rPr>
          <w:rStyle w:val="5"/>
          <w:rFonts w:hint="eastAsia" w:ascii="方正小标宋简体" w:hAnsi="方正小标宋简体" w:eastAsia="方正小标宋简体" w:cs="方正小标宋简体"/>
          <w:b w:val="0"/>
          <w:bCs/>
          <w:i w:val="0"/>
          <w:caps w:val="0"/>
          <w:color w:val="auto"/>
          <w:spacing w:val="0"/>
          <w:sz w:val="44"/>
          <w:szCs w:val="44"/>
          <w:highlight w:val="none"/>
          <w:vertAlign w:val="baseline"/>
        </w:rPr>
      </w:pPr>
      <w:r>
        <w:rPr>
          <w:rStyle w:val="5"/>
          <w:rFonts w:hint="eastAsia" w:ascii="方正小标宋简体" w:hAnsi="方正小标宋简体" w:eastAsia="方正小标宋简体" w:cs="方正小标宋简体"/>
          <w:b w:val="0"/>
          <w:bCs/>
          <w:i w:val="0"/>
          <w:caps w:val="0"/>
          <w:color w:val="auto"/>
          <w:spacing w:val="0"/>
          <w:sz w:val="44"/>
          <w:szCs w:val="44"/>
          <w:highlight w:val="none"/>
          <w:vertAlign w:val="baseline"/>
        </w:rPr>
        <w:t>工作人员政策指南</w:t>
      </w:r>
    </w:p>
    <w:p w14:paraId="04190418">
      <w:pPr>
        <w:keepNext w:val="0"/>
        <w:keepLines w:val="0"/>
        <w:pageBreakBefore w:val="0"/>
        <w:kinsoku/>
        <w:wordWrap/>
        <w:overflowPunct/>
        <w:topLinePunct w:val="0"/>
        <w:autoSpaceDE/>
        <w:autoSpaceDN/>
        <w:bidi w:val="0"/>
        <w:adjustRightInd/>
        <w:snapToGrid/>
        <w:spacing w:line="520" w:lineRule="exact"/>
        <w:rPr>
          <w:rFonts w:hint="eastAsia"/>
          <w:color w:val="auto"/>
          <w:highlight w:val="none"/>
        </w:rPr>
      </w:pPr>
    </w:p>
    <w:p w14:paraId="76A8E2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黑体" w:hAnsi="黑体" w:eastAsia="黑体" w:cs="黑体"/>
          <w:b w:val="0"/>
          <w:bCs w:val="0"/>
          <w:i w:val="0"/>
          <w:caps w:val="0"/>
          <w:color w:val="auto"/>
          <w:spacing w:val="0"/>
          <w:sz w:val="32"/>
          <w:szCs w:val="32"/>
          <w:highlight w:val="none"/>
          <w:vertAlign w:val="baseline"/>
          <w:lang w:val="en-US" w:eastAsia="zh-CN"/>
        </w:rPr>
      </w:pPr>
      <w:r>
        <w:rPr>
          <w:rFonts w:hint="eastAsia"/>
          <w:color w:val="auto"/>
          <w:highlight w:val="none"/>
        </w:rPr>
        <w:t xml:space="preserve">     </w:t>
      </w:r>
      <w:r>
        <w:rPr>
          <w:rFonts w:hint="eastAsia" w:ascii="黑体" w:hAnsi="黑体" w:eastAsia="黑体" w:cs="黑体"/>
          <w:b w:val="0"/>
          <w:bCs w:val="0"/>
          <w:i w:val="0"/>
          <w:caps w:val="0"/>
          <w:color w:val="auto"/>
          <w:spacing w:val="0"/>
          <w:sz w:val="32"/>
          <w:szCs w:val="32"/>
          <w:highlight w:val="none"/>
          <w:vertAlign w:val="baseline"/>
          <w:lang w:val="en-US" w:eastAsia="zh-CN"/>
        </w:rPr>
        <w:t>1.报考资格条件中要求的各项资质（资格）的截止时间是如何计算的？</w:t>
      </w:r>
    </w:p>
    <w:p w14:paraId="495A4E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报考年龄计算的截止日期为报名工作第一日，即202</w:t>
      </w:r>
      <w:r>
        <w:rPr>
          <w:rFonts w:hint="eastAsia" w:ascii="仿宋_GB2312" w:hAnsi="仿宋_GB2312" w:eastAsia="仿宋_GB2312" w:cs="仿宋_GB2312"/>
          <w:i w:val="0"/>
          <w:caps w:val="0"/>
          <w:color w:val="auto"/>
          <w:spacing w:val="0"/>
          <w:sz w:val="32"/>
          <w:szCs w:val="32"/>
          <w:highlight w:val="none"/>
          <w:vertAlign w:val="baseline"/>
          <w:lang w:val="en-US" w:eastAsia="zh-CN"/>
        </w:rPr>
        <w:t>4</w:t>
      </w:r>
      <w:r>
        <w:rPr>
          <w:rFonts w:hint="eastAsia" w:ascii="仿宋_GB2312" w:hAnsi="仿宋_GB2312" w:eastAsia="仿宋_GB2312" w:cs="仿宋_GB2312"/>
          <w:i w:val="0"/>
          <w:caps w:val="0"/>
          <w:color w:val="auto"/>
          <w:spacing w:val="0"/>
          <w:sz w:val="32"/>
          <w:szCs w:val="32"/>
          <w:highlight w:val="none"/>
          <w:vertAlign w:val="baseline"/>
        </w:rPr>
        <w:t>年</w:t>
      </w:r>
      <w:r>
        <w:rPr>
          <w:rFonts w:hint="eastAsia" w:ascii="仿宋_GB2312" w:hAnsi="仿宋_GB2312" w:eastAsia="仿宋_GB2312" w:cs="仿宋_GB2312"/>
          <w:i w:val="0"/>
          <w:caps w:val="0"/>
          <w:color w:val="auto"/>
          <w:spacing w:val="0"/>
          <w:sz w:val="32"/>
          <w:szCs w:val="32"/>
          <w:highlight w:val="none"/>
          <w:vertAlign w:val="baseline"/>
          <w:lang w:val="en-US" w:eastAsia="zh-CN"/>
        </w:rPr>
        <w:t>12</w:t>
      </w:r>
      <w:r>
        <w:rPr>
          <w:rFonts w:hint="eastAsia" w:ascii="仿宋_GB2312" w:hAnsi="仿宋_GB2312" w:eastAsia="仿宋_GB2312" w:cs="仿宋_GB2312"/>
          <w:i w:val="0"/>
          <w:caps w:val="0"/>
          <w:color w:val="auto"/>
          <w:spacing w:val="0"/>
          <w:sz w:val="32"/>
          <w:szCs w:val="32"/>
          <w:highlight w:val="none"/>
          <w:vertAlign w:val="baseline"/>
        </w:rPr>
        <w:t>月</w:t>
      </w:r>
      <w:r>
        <w:rPr>
          <w:rFonts w:hint="eastAsia" w:ascii="仿宋_GB2312" w:hAnsi="仿宋_GB2312" w:eastAsia="仿宋_GB2312" w:cs="仿宋_GB2312"/>
          <w:i w:val="0"/>
          <w:caps w:val="0"/>
          <w:color w:val="auto"/>
          <w:spacing w:val="0"/>
          <w:sz w:val="32"/>
          <w:szCs w:val="32"/>
          <w:highlight w:val="none"/>
          <w:vertAlign w:val="baseline"/>
          <w:lang w:val="en-US" w:eastAsia="zh-CN"/>
        </w:rPr>
        <w:t>20</w:t>
      </w:r>
      <w:r>
        <w:rPr>
          <w:rFonts w:hint="eastAsia" w:ascii="仿宋_GB2312" w:hAnsi="仿宋_GB2312" w:eastAsia="仿宋_GB2312" w:cs="仿宋_GB2312"/>
          <w:i w:val="0"/>
          <w:caps w:val="0"/>
          <w:color w:val="auto"/>
          <w:spacing w:val="0"/>
          <w:sz w:val="32"/>
          <w:szCs w:val="32"/>
          <w:highlight w:val="none"/>
          <w:vertAlign w:val="baseline"/>
        </w:rPr>
        <w:t>日。例如：“18周岁及以上、35周岁及以下”，即198</w:t>
      </w:r>
      <w:r>
        <w:rPr>
          <w:rFonts w:hint="eastAsia" w:ascii="仿宋_GB2312" w:hAnsi="仿宋_GB2312" w:eastAsia="仿宋_GB2312" w:cs="仿宋_GB2312"/>
          <w:i w:val="0"/>
          <w:caps w:val="0"/>
          <w:color w:val="auto"/>
          <w:spacing w:val="0"/>
          <w:sz w:val="32"/>
          <w:szCs w:val="32"/>
          <w:highlight w:val="none"/>
          <w:vertAlign w:val="baseline"/>
          <w:lang w:val="en-US" w:eastAsia="zh-CN"/>
        </w:rPr>
        <w:t>8</w:t>
      </w:r>
      <w:r>
        <w:rPr>
          <w:rFonts w:hint="eastAsia" w:ascii="仿宋_GB2312" w:hAnsi="仿宋_GB2312" w:eastAsia="仿宋_GB2312" w:cs="仿宋_GB2312"/>
          <w:i w:val="0"/>
          <w:caps w:val="0"/>
          <w:color w:val="auto"/>
          <w:spacing w:val="0"/>
          <w:sz w:val="32"/>
          <w:szCs w:val="32"/>
          <w:highlight w:val="none"/>
          <w:vertAlign w:val="baseline"/>
        </w:rPr>
        <w:t>年</w:t>
      </w:r>
      <w:r>
        <w:rPr>
          <w:rFonts w:hint="eastAsia" w:ascii="仿宋_GB2312" w:hAnsi="仿宋_GB2312" w:eastAsia="仿宋_GB2312" w:cs="仿宋_GB2312"/>
          <w:i w:val="0"/>
          <w:caps w:val="0"/>
          <w:color w:val="auto"/>
          <w:spacing w:val="0"/>
          <w:sz w:val="32"/>
          <w:szCs w:val="32"/>
          <w:highlight w:val="none"/>
          <w:vertAlign w:val="baseline"/>
          <w:lang w:val="en-US" w:eastAsia="zh-CN"/>
        </w:rPr>
        <w:t>12</w:t>
      </w:r>
      <w:r>
        <w:rPr>
          <w:rFonts w:hint="eastAsia" w:ascii="仿宋_GB2312" w:hAnsi="仿宋_GB2312" w:eastAsia="仿宋_GB2312" w:cs="仿宋_GB2312"/>
          <w:i w:val="0"/>
          <w:caps w:val="0"/>
          <w:color w:val="auto"/>
          <w:spacing w:val="0"/>
          <w:sz w:val="32"/>
          <w:szCs w:val="32"/>
          <w:highlight w:val="none"/>
          <w:vertAlign w:val="baseline"/>
        </w:rPr>
        <w:t>月</w:t>
      </w:r>
      <w:r>
        <w:rPr>
          <w:rFonts w:hint="eastAsia" w:ascii="仿宋_GB2312" w:hAnsi="仿宋_GB2312" w:eastAsia="仿宋_GB2312" w:cs="仿宋_GB2312"/>
          <w:i w:val="0"/>
          <w:caps w:val="0"/>
          <w:color w:val="auto"/>
          <w:spacing w:val="0"/>
          <w:sz w:val="32"/>
          <w:szCs w:val="32"/>
          <w:highlight w:val="none"/>
          <w:vertAlign w:val="baseline"/>
          <w:lang w:val="en-US" w:eastAsia="zh-CN"/>
        </w:rPr>
        <w:t>20</w:t>
      </w:r>
      <w:r>
        <w:rPr>
          <w:rFonts w:hint="eastAsia" w:ascii="仿宋_GB2312" w:hAnsi="仿宋_GB2312" w:eastAsia="仿宋_GB2312" w:cs="仿宋_GB2312"/>
          <w:i w:val="0"/>
          <w:caps w:val="0"/>
          <w:color w:val="auto"/>
          <w:spacing w:val="0"/>
          <w:sz w:val="32"/>
          <w:szCs w:val="32"/>
          <w:highlight w:val="none"/>
          <w:vertAlign w:val="baseline"/>
        </w:rPr>
        <w:t>日至200</w:t>
      </w:r>
      <w:r>
        <w:rPr>
          <w:rFonts w:hint="eastAsia" w:ascii="仿宋_GB2312" w:hAnsi="仿宋_GB2312" w:eastAsia="仿宋_GB2312" w:cs="仿宋_GB2312"/>
          <w:i w:val="0"/>
          <w:caps w:val="0"/>
          <w:color w:val="auto"/>
          <w:spacing w:val="0"/>
          <w:sz w:val="32"/>
          <w:szCs w:val="32"/>
          <w:highlight w:val="none"/>
          <w:vertAlign w:val="baseline"/>
          <w:lang w:val="en-US" w:eastAsia="zh-CN"/>
        </w:rPr>
        <w:t>6</w:t>
      </w:r>
      <w:r>
        <w:rPr>
          <w:rFonts w:hint="eastAsia" w:ascii="仿宋_GB2312" w:hAnsi="仿宋_GB2312" w:eastAsia="仿宋_GB2312" w:cs="仿宋_GB2312"/>
          <w:i w:val="0"/>
          <w:caps w:val="0"/>
          <w:color w:val="auto"/>
          <w:spacing w:val="0"/>
          <w:sz w:val="32"/>
          <w:szCs w:val="32"/>
          <w:highlight w:val="none"/>
          <w:vertAlign w:val="baseline"/>
        </w:rPr>
        <w:t>年</w:t>
      </w:r>
      <w:r>
        <w:rPr>
          <w:rFonts w:hint="eastAsia" w:ascii="仿宋_GB2312" w:hAnsi="仿宋_GB2312" w:eastAsia="仿宋_GB2312" w:cs="仿宋_GB2312"/>
          <w:i w:val="0"/>
          <w:caps w:val="0"/>
          <w:color w:val="auto"/>
          <w:spacing w:val="0"/>
          <w:sz w:val="32"/>
          <w:szCs w:val="32"/>
          <w:highlight w:val="none"/>
          <w:vertAlign w:val="baseline"/>
          <w:lang w:val="en-US" w:eastAsia="zh-CN"/>
        </w:rPr>
        <w:t>12</w:t>
      </w:r>
      <w:r>
        <w:rPr>
          <w:rFonts w:hint="eastAsia" w:ascii="仿宋_GB2312" w:hAnsi="仿宋_GB2312" w:eastAsia="仿宋_GB2312" w:cs="仿宋_GB2312"/>
          <w:i w:val="0"/>
          <w:caps w:val="0"/>
          <w:color w:val="auto"/>
          <w:spacing w:val="0"/>
          <w:sz w:val="32"/>
          <w:szCs w:val="32"/>
          <w:highlight w:val="none"/>
          <w:vertAlign w:val="baseline"/>
        </w:rPr>
        <w:t>月</w:t>
      </w:r>
      <w:r>
        <w:rPr>
          <w:rFonts w:hint="eastAsia" w:ascii="仿宋_GB2312" w:hAnsi="仿宋_GB2312" w:eastAsia="仿宋_GB2312" w:cs="仿宋_GB2312"/>
          <w:i w:val="0"/>
          <w:caps w:val="0"/>
          <w:color w:val="auto"/>
          <w:spacing w:val="0"/>
          <w:sz w:val="32"/>
          <w:szCs w:val="32"/>
          <w:highlight w:val="none"/>
          <w:vertAlign w:val="baseline"/>
          <w:lang w:val="en-US" w:eastAsia="zh-CN"/>
        </w:rPr>
        <w:t>20</w:t>
      </w:r>
      <w:r>
        <w:rPr>
          <w:rFonts w:hint="eastAsia" w:ascii="仿宋_GB2312" w:hAnsi="仿宋_GB2312" w:eastAsia="仿宋_GB2312" w:cs="仿宋_GB2312"/>
          <w:i w:val="0"/>
          <w:caps w:val="0"/>
          <w:color w:val="auto"/>
          <w:spacing w:val="0"/>
          <w:sz w:val="32"/>
          <w:szCs w:val="32"/>
          <w:highlight w:val="none"/>
          <w:vertAlign w:val="baseline"/>
        </w:rPr>
        <w:t>日期间出生</w:t>
      </w:r>
      <w:r>
        <w:rPr>
          <w:rFonts w:hint="eastAsia" w:ascii="仿宋_GB2312" w:hAnsi="仿宋_GB2312" w:eastAsia="仿宋_GB2312" w:cs="仿宋_GB2312"/>
          <w:i w:val="0"/>
          <w:caps w:val="0"/>
          <w:color w:val="auto"/>
          <w:spacing w:val="0"/>
          <w:sz w:val="32"/>
          <w:szCs w:val="32"/>
          <w:highlight w:val="none"/>
          <w:vertAlign w:val="baseline"/>
          <w:lang w:eastAsia="zh-CN"/>
        </w:rPr>
        <w:t>，“</w:t>
      </w:r>
      <w:r>
        <w:rPr>
          <w:rFonts w:hint="eastAsia" w:ascii="仿宋_GB2312" w:hAnsi="仿宋_GB2312" w:eastAsia="仿宋_GB2312" w:cs="仿宋_GB2312"/>
          <w:i w:val="0"/>
          <w:caps w:val="0"/>
          <w:color w:val="auto"/>
          <w:spacing w:val="0"/>
          <w:sz w:val="32"/>
          <w:szCs w:val="32"/>
          <w:highlight w:val="none"/>
          <w:vertAlign w:val="baseline"/>
        </w:rPr>
        <w:t>35周岁及以下</w:t>
      </w:r>
      <w:r>
        <w:rPr>
          <w:rFonts w:hint="eastAsia" w:ascii="仿宋_GB2312" w:hAnsi="仿宋_GB2312" w:eastAsia="仿宋_GB2312" w:cs="仿宋_GB2312"/>
          <w:i w:val="0"/>
          <w:caps w:val="0"/>
          <w:color w:val="auto"/>
          <w:spacing w:val="0"/>
          <w:sz w:val="32"/>
          <w:szCs w:val="32"/>
          <w:highlight w:val="none"/>
          <w:vertAlign w:val="baseline"/>
          <w:lang w:eastAsia="zh-CN"/>
        </w:rPr>
        <w:t>”是指</w:t>
      </w:r>
      <w:r>
        <w:rPr>
          <w:rFonts w:hint="eastAsia" w:ascii="仿宋_GB2312" w:hAnsi="仿宋_GB2312" w:eastAsia="仿宋_GB2312" w:cs="仿宋_GB2312"/>
          <w:i w:val="0"/>
          <w:caps w:val="0"/>
          <w:color w:val="auto"/>
          <w:spacing w:val="0"/>
          <w:sz w:val="32"/>
          <w:szCs w:val="32"/>
          <w:highlight w:val="none"/>
          <w:vertAlign w:val="baseline"/>
          <w:lang w:val="en-US" w:eastAsia="zh-CN"/>
        </w:rPr>
        <w:t>1988年12月20日及以后出生，</w:t>
      </w:r>
      <w:r>
        <w:rPr>
          <w:rFonts w:hint="eastAsia" w:ascii="仿宋_GB2312" w:hAnsi="仿宋_GB2312" w:eastAsia="仿宋_GB2312" w:cs="仿宋_GB2312"/>
          <w:i w:val="0"/>
          <w:caps w:val="0"/>
          <w:color w:val="auto"/>
          <w:spacing w:val="0"/>
          <w:sz w:val="32"/>
          <w:szCs w:val="32"/>
          <w:highlight w:val="none"/>
          <w:vertAlign w:val="baseline"/>
        </w:rPr>
        <w:t>“30周岁及以下”是指199</w:t>
      </w:r>
      <w:r>
        <w:rPr>
          <w:rFonts w:hint="eastAsia" w:ascii="仿宋_GB2312" w:hAnsi="仿宋_GB2312" w:eastAsia="仿宋_GB2312" w:cs="仿宋_GB2312"/>
          <w:i w:val="0"/>
          <w:caps w:val="0"/>
          <w:color w:val="auto"/>
          <w:spacing w:val="0"/>
          <w:sz w:val="32"/>
          <w:szCs w:val="32"/>
          <w:highlight w:val="none"/>
          <w:vertAlign w:val="baseline"/>
          <w:lang w:val="en-US" w:eastAsia="zh-CN"/>
        </w:rPr>
        <w:t>3</w:t>
      </w:r>
      <w:r>
        <w:rPr>
          <w:rFonts w:hint="eastAsia" w:ascii="仿宋_GB2312" w:hAnsi="仿宋_GB2312" w:eastAsia="仿宋_GB2312" w:cs="仿宋_GB2312"/>
          <w:i w:val="0"/>
          <w:caps w:val="0"/>
          <w:color w:val="auto"/>
          <w:spacing w:val="0"/>
          <w:sz w:val="32"/>
          <w:szCs w:val="32"/>
          <w:highlight w:val="none"/>
          <w:vertAlign w:val="baseline"/>
        </w:rPr>
        <w:t>年</w:t>
      </w:r>
      <w:r>
        <w:rPr>
          <w:rFonts w:hint="eastAsia" w:ascii="仿宋_GB2312" w:hAnsi="仿宋_GB2312" w:eastAsia="仿宋_GB2312" w:cs="仿宋_GB2312"/>
          <w:i w:val="0"/>
          <w:caps w:val="0"/>
          <w:color w:val="auto"/>
          <w:spacing w:val="0"/>
          <w:sz w:val="32"/>
          <w:szCs w:val="32"/>
          <w:highlight w:val="none"/>
          <w:vertAlign w:val="baseline"/>
          <w:lang w:val="en-US" w:eastAsia="zh-CN"/>
        </w:rPr>
        <w:t>12</w:t>
      </w:r>
      <w:r>
        <w:rPr>
          <w:rFonts w:hint="eastAsia" w:ascii="仿宋_GB2312" w:hAnsi="仿宋_GB2312" w:eastAsia="仿宋_GB2312" w:cs="仿宋_GB2312"/>
          <w:i w:val="0"/>
          <w:caps w:val="0"/>
          <w:color w:val="auto"/>
          <w:spacing w:val="0"/>
          <w:sz w:val="32"/>
          <w:szCs w:val="32"/>
          <w:highlight w:val="none"/>
          <w:vertAlign w:val="baseline"/>
        </w:rPr>
        <w:t>月</w:t>
      </w:r>
      <w:r>
        <w:rPr>
          <w:rFonts w:hint="eastAsia" w:ascii="仿宋_GB2312" w:hAnsi="仿宋_GB2312" w:eastAsia="仿宋_GB2312" w:cs="仿宋_GB2312"/>
          <w:i w:val="0"/>
          <w:caps w:val="0"/>
          <w:color w:val="auto"/>
          <w:spacing w:val="0"/>
          <w:sz w:val="32"/>
          <w:szCs w:val="32"/>
          <w:highlight w:val="none"/>
          <w:vertAlign w:val="baseline"/>
          <w:lang w:val="en-US" w:eastAsia="zh-CN"/>
        </w:rPr>
        <w:t>20</w:t>
      </w:r>
      <w:r>
        <w:rPr>
          <w:rFonts w:hint="eastAsia" w:ascii="仿宋_GB2312" w:hAnsi="仿宋_GB2312" w:eastAsia="仿宋_GB2312" w:cs="仿宋_GB2312"/>
          <w:i w:val="0"/>
          <w:caps w:val="0"/>
          <w:color w:val="auto"/>
          <w:spacing w:val="0"/>
          <w:sz w:val="32"/>
          <w:szCs w:val="32"/>
          <w:highlight w:val="none"/>
          <w:vertAlign w:val="baseline"/>
        </w:rPr>
        <w:t>日及以后出生，“25周岁及以下”是指199</w:t>
      </w:r>
      <w:r>
        <w:rPr>
          <w:rFonts w:hint="eastAsia" w:ascii="仿宋_GB2312" w:hAnsi="仿宋_GB2312" w:eastAsia="仿宋_GB2312" w:cs="仿宋_GB2312"/>
          <w:i w:val="0"/>
          <w:caps w:val="0"/>
          <w:color w:val="auto"/>
          <w:spacing w:val="0"/>
          <w:sz w:val="32"/>
          <w:szCs w:val="32"/>
          <w:highlight w:val="none"/>
          <w:vertAlign w:val="baseline"/>
          <w:lang w:val="en-US" w:eastAsia="zh-CN"/>
        </w:rPr>
        <w:t>8</w:t>
      </w:r>
      <w:r>
        <w:rPr>
          <w:rFonts w:hint="eastAsia" w:ascii="仿宋_GB2312" w:hAnsi="仿宋_GB2312" w:eastAsia="仿宋_GB2312" w:cs="仿宋_GB2312"/>
          <w:i w:val="0"/>
          <w:caps w:val="0"/>
          <w:color w:val="auto"/>
          <w:spacing w:val="0"/>
          <w:sz w:val="32"/>
          <w:szCs w:val="32"/>
          <w:highlight w:val="none"/>
          <w:vertAlign w:val="baseline"/>
        </w:rPr>
        <w:t>年</w:t>
      </w:r>
      <w:r>
        <w:rPr>
          <w:rFonts w:hint="eastAsia" w:ascii="仿宋_GB2312" w:hAnsi="仿宋_GB2312" w:eastAsia="仿宋_GB2312" w:cs="仿宋_GB2312"/>
          <w:i w:val="0"/>
          <w:caps w:val="0"/>
          <w:color w:val="auto"/>
          <w:spacing w:val="0"/>
          <w:sz w:val="32"/>
          <w:szCs w:val="32"/>
          <w:highlight w:val="none"/>
          <w:vertAlign w:val="baseline"/>
          <w:lang w:val="en-US" w:eastAsia="zh-CN"/>
        </w:rPr>
        <w:t>12</w:t>
      </w:r>
      <w:r>
        <w:rPr>
          <w:rFonts w:hint="eastAsia" w:ascii="仿宋_GB2312" w:hAnsi="仿宋_GB2312" w:eastAsia="仿宋_GB2312" w:cs="仿宋_GB2312"/>
          <w:i w:val="0"/>
          <w:caps w:val="0"/>
          <w:color w:val="auto"/>
          <w:spacing w:val="0"/>
          <w:sz w:val="32"/>
          <w:szCs w:val="32"/>
          <w:highlight w:val="none"/>
          <w:vertAlign w:val="baseline"/>
        </w:rPr>
        <w:t>月</w:t>
      </w:r>
      <w:r>
        <w:rPr>
          <w:rFonts w:hint="eastAsia" w:ascii="仿宋_GB2312" w:hAnsi="仿宋_GB2312" w:eastAsia="仿宋_GB2312" w:cs="仿宋_GB2312"/>
          <w:i w:val="0"/>
          <w:caps w:val="0"/>
          <w:color w:val="auto"/>
          <w:spacing w:val="0"/>
          <w:sz w:val="32"/>
          <w:szCs w:val="32"/>
          <w:highlight w:val="none"/>
          <w:vertAlign w:val="baseline"/>
          <w:lang w:val="en-US" w:eastAsia="zh-CN"/>
        </w:rPr>
        <w:t>20</w:t>
      </w:r>
      <w:r>
        <w:rPr>
          <w:rFonts w:hint="eastAsia" w:ascii="仿宋_GB2312" w:hAnsi="仿宋_GB2312" w:eastAsia="仿宋_GB2312" w:cs="仿宋_GB2312"/>
          <w:i w:val="0"/>
          <w:caps w:val="0"/>
          <w:color w:val="auto"/>
          <w:spacing w:val="0"/>
          <w:sz w:val="32"/>
          <w:szCs w:val="32"/>
          <w:highlight w:val="none"/>
          <w:vertAlign w:val="baseline"/>
        </w:rPr>
        <w:t>日及以后出生。</w:t>
      </w:r>
    </w:p>
    <w:p w14:paraId="11EEAE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毕业证和学位证应于202</w:t>
      </w:r>
      <w:r>
        <w:rPr>
          <w:rFonts w:hint="default" w:ascii="仿宋_GB2312" w:hAnsi="仿宋_GB2312" w:eastAsia="仿宋_GB2312" w:cs="仿宋_GB2312"/>
          <w:i w:val="0"/>
          <w:caps w:val="0"/>
          <w:color w:val="auto"/>
          <w:spacing w:val="0"/>
          <w:sz w:val="32"/>
          <w:szCs w:val="32"/>
          <w:highlight w:val="none"/>
          <w:vertAlign w:val="baseline"/>
          <w:lang w:val="en"/>
        </w:rPr>
        <w:t>5</w:t>
      </w:r>
      <w:r>
        <w:rPr>
          <w:rFonts w:hint="eastAsia" w:ascii="仿宋_GB2312" w:hAnsi="仿宋_GB2312" w:eastAsia="仿宋_GB2312" w:cs="仿宋_GB2312"/>
          <w:i w:val="0"/>
          <w:caps w:val="0"/>
          <w:color w:val="auto"/>
          <w:spacing w:val="0"/>
          <w:sz w:val="32"/>
          <w:szCs w:val="32"/>
          <w:highlight w:val="none"/>
          <w:vertAlign w:val="baseline"/>
        </w:rPr>
        <w:t>年</w:t>
      </w:r>
      <w:r>
        <w:rPr>
          <w:rFonts w:hint="eastAsia" w:ascii="仿宋_GB2312" w:hAnsi="仿宋_GB2312" w:eastAsia="仿宋_GB2312" w:cs="仿宋_GB2312"/>
          <w:i w:val="0"/>
          <w:caps w:val="0"/>
          <w:color w:val="auto"/>
          <w:spacing w:val="0"/>
          <w:sz w:val="32"/>
          <w:szCs w:val="32"/>
          <w:highlight w:val="none"/>
          <w:vertAlign w:val="baseline"/>
          <w:lang w:val="en-US" w:eastAsia="zh-CN"/>
        </w:rPr>
        <w:t>8</w:t>
      </w:r>
      <w:r>
        <w:rPr>
          <w:rFonts w:hint="eastAsia" w:ascii="仿宋_GB2312" w:hAnsi="仿宋_GB2312" w:eastAsia="仿宋_GB2312" w:cs="仿宋_GB2312"/>
          <w:i w:val="0"/>
          <w:caps w:val="0"/>
          <w:color w:val="auto"/>
          <w:spacing w:val="0"/>
          <w:sz w:val="32"/>
          <w:szCs w:val="32"/>
          <w:highlight w:val="none"/>
          <w:vertAlign w:val="baseline"/>
        </w:rPr>
        <w:t>月</w:t>
      </w:r>
      <w:r>
        <w:rPr>
          <w:rFonts w:hint="eastAsia" w:ascii="仿宋_GB2312" w:hAnsi="仿宋_GB2312" w:eastAsia="仿宋_GB2312" w:cs="仿宋_GB2312"/>
          <w:i w:val="0"/>
          <w:caps w:val="0"/>
          <w:color w:val="auto"/>
          <w:spacing w:val="0"/>
          <w:sz w:val="32"/>
          <w:szCs w:val="32"/>
          <w:highlight w:val="none"/>
          <w:vertAlign w:val="baseline"/>
          <w:lang w:val="en-US" w:eastAsia="zh-CN"/>
        </w:rPr>
        <w:t>31</w:t>
      </w:r>
      <w:r>
        <w:rPr>
          <w:rFonts w:hint="eastAsia" w:ascii="仿宋_GB2312" w:hAnsi="仿宋_GB2312" w:eastAsia="仿宋_GB2312" w:cs="仿宋_GB2312"/>
          <w:i w:val="0"/>
          <w:caps w:val="0"/>
          <w:color w:val="auto"/>
          <w:spacing w:val="0"/>
          <w:sz w:val="32"/>
          <w:szCs w:val="32"/>
          <w:highlight w:val="none"/>
          <w:vertAlign w:val="baseline"/>
        </w:rPr>
        <w:t>日前取得。</w:t>
      </w:r>
    </w:p>
    <w:p w14:paraId="5CC0B1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岗位要求的其他资格条件（如中共党员、法律职业资格证书（A证）</w:t>
      </w:r>
      <w:r>
        <w:rPr>
          <w:rFonts w:hint="eastAsia" w:ascii="仿宋_GB2312" w:hAnsi="仿宋_GB2312" w:eastAsia="仿宋_GB2312" w:cs="仿宋_GB2312"/>
          <w:i w:val="0"/>
          <w:caps w:val="0"/>
          <w:color w:val="auto"/>
          <w:spacing w:val="0"/>
          <w:sz w:val="32"/>
          <w:szCs w:val="32"/>
          <w:highlight w:val="none"/>
          <w:vertAlign w:val="baseline"/>
          <w:lang w:eastAsia="zh-CN"/>
        </w:rPr>
        <w:t>、C1及以上机动车驾驶资格证</w:t>
      </w:r>
      <w:r>
        <w:rPr>
          <w:rFonts w:hint="eastAsia" w:ascii="仿宋_GB2312" w:hAnsi="仿宋_GB2312" w:eastAsia="仿宋_GB2312" w:cs="仿宋_GB2312"/>
          <w:i w:val="0"/>
          <w:caps w:val="0"/>
          <w:color w:val="auto"/>
          <w:spacing w:val="0"/>
          <w:sz w:val="32"/>
          <w:szCs w:val="32"/>
          <w:highlight w:val="none"/>
          <w:vertAlign w:val="baseline"/>
        </w:rPr>
        <w:t>等）应于202</w:t>
      </w:r>
      <w:r>
        <w:rPr>
          <w:rFonts w:hint="eastAsia" w:ascii="仿宋_GB2312" w:hAnsi="仿宋_GB2312" w:eastAsia="仿宋_GB2312" w:cs="仿宋_GB2312"/>
          <w:i w:val="0"/>
          <w:caps w:val="0"/>
          <w:color w:val="auto"/>
          <w:spacing w:val="0"/>
          <w:sz w:val="32"/>
          <w:szCs w:val="32"/>
          <w:highlight w:val="none"/>
          <w:vertAlign w:val="baseline"/>
          <w:lang w:val="en-US" w:eastAsia="zh-CN"/>
        </w:rPr>
        <w:t>4</w:t>
      </w:r>
      <w:r>
        <w:rPr>
          <w:rFonts w:hint="eastAsia" w:ascii="仿宋_GB2312" w:hAnsi="仿宋_GB2312" w:eastAsia="仿宋_GB2312" w:cs="仿宋_GB2312"/>
          <w:i w:val="0"/>
          <w:caps w:val="0"/>
          <w:color w:val="auto"/>
          <w:spacing w:val="0"/>
          <w:sz w:val="32"/>
          <w:szCs w:val="32"/>
          <w:highlight w:val="none"/>
          <w:vertAlign w:val="baseline"/>
        </w:rPr>
        <w:t>年</w:t>
      </w:r>
      <w:r>
        <w:rPr>
          <w:rFonts w:hint="eastAsia" w:ascii="仿宋_GB2312" w:hAnsi="仿宋_GB2312" w:eastAsia="仿宋_GB2312" w:cs="仿宋_GB2312"/>
          <w:i w:val="0"/>
          <w:caps w:val="0"/>
          <w:color w:val="auto"/>
          <w:spacing w:val="0"/>
          <w:sz w:val="32"/>
          <w:szCs w:val="32"/>
          <w:highlight w:val="none"/>
          <w:vertAlign w:val="baseline"/>
          <w:lang w:val="en-US" w:eastAsia="zh-CN"/>
        </w:rPr>
        <w:t>12</w:t>
      </w:r>
      <w:r>
        <w:rPr>
          <w:rFonts w:hint="eastAsia" w:ascii="仿宋_GB2312" w:hAnsi="仿宋_GB2312" w:eastAsia="仿宋_GB2312" w:cs="仿宋_GB2312"/>
          <w:i w:val="0"/>
          <w:caps w:val="0"/>
          <w:color w:val="auto"/>
          <w:spacing w:val="0"/>
          <w:sz w:val="32"/>
          <w:szCs w:val="32"/>
          <w:highlight w:val="none"/>
          <w:vertAlign w:val="baseline"/>
        </w:rPr>
        <w:t>月</w:t>
      </w:r>
      <w:r>
        <w:rPr>
          <w:rFonts w:hint="eastAsia" w:ascii="仿宋_GB2312" w:hAnsi="仿宋_GB2312" w:eastAsia="仿宋_GB2312" w:cs="仿宋_GB2312"/>
          <w:i w:val="0"/>
          <w:caps w:val="0"/>
          <w:color w:val="auto"/>
          <w:spacing w:val="0"/>
          <w:sz w:val="32"/>
          <w:szCs w:val="32"/>
          <w:highlight w:val="none"/>
          <w:vertAlign w:val="baseline"/>
          <w:lang w:val="en-US" w:eastAsia="zh-CN"/>
        </w:rPr>
        <w:t>20</w:t>
      </w:r>
      <w:r>
        <w:rPr>
          <w:rFonts w:hint="eastAsia" w:ascii="仿宋_GB2312" w:hAnsi="仿宋_GB2312" w:eastAsia="仿宋_GB2312" w:cs="仿宋_GB2312"/>
          <w:i w:val="0"/>
          <w:caps w:val="0"/>
          <w:color w:val="auto"/>
          <w:spacing w:val="0"/>
          <w:sz w:val="32"/>
          <w:szCs w:val="32"/>
          <w:highlight w:val="none"/>
          <w:vertAlign w:val="baseline"/>
        </w:rPr>
        <w:t>日前取得。</w:t>
      </w:r>
    </w:p>
    <w:p w14:paraId="68033A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工作经历年限的计算方法是：截止到202</w:t>
      </w:r>
      <w:r>
        <w:rPr>
          <w:rFonts w:hint="eastAsia" w:ascii="仿宋_GB2312" w:hAnsi="仿宋_GB2312" w:eastAsia="仿宋_GB2312" w:cs="仿宋_GB2312"/>
          <w:i w:val="0"/>
          <w:caps w:val="0"/>
          <w:color w:val="auto"/>
          <w:spacing w:val="0"/>
          <w:sz w:val="32"/>
          <w:szCs w:val="32"/>
          <w:highlight w:val="none"/>
          <w:vertAlign w:val="baseline"/>
          <w:lang w:val="en-US" w:eastAsia="zh-CN"/>
        </w:rPr>
        <w:t>4</w:t>
      </w:r>
      <w:r>
        <w:rPr>
          <w:rFonts w:hint="eastAsia" w:ascii="仿宋_GB2312" w:hAnsi="仿宋_GB2312" w:eastAsia="仿宋_GB2312" w:cs="仿宋_GB2312"/>
          <w:i w:val="0"/>
          <w:caps w:val="0"/>
          <w:color w:val="auto"/>
          <w:spacing w:val="0"/>
          <w:sz w:val="32"/>
          <w:szCs w:val="32"/>
          <w:highlight w:val="none"/>
          <w:vertAlign w:val="baseline"/>
        </w:rPr>
        <w:t>年</w:t>
      </w:r>
      <w:r>
        <w:rPr>
          <w:rFonts w:hint="eastAsia" w:ascii="仿宋_GB2312" w:hAnsi="仿宋_GB2312" w:eastAsia="仿宋_GB2312" w:cs="仿宋_GB2312"/>
          <w:i w:val="0"/>
          <w:caps w:val="0"/>
          <w:color w:val="auto"/>
          <w:spacing w:val="0"/>
          <w:sz w:val="32"/>
          <w:szCs w:val="32"/>
          <w:highlight w:val="none"/>
          <w:vertAlign w:val="baseline"/>
          <w:lang w:val="en-US" w:eastAsia="zh-CN"/>
        </w:rPr>
        <w:t>12</w:t>
      </w:r>
      <w:r>
        <w:rPr>
          <w:rFonts w:hint="eastAsia" w:ascii="仿宋_GB2312" w:hAnsi="仿宋_GB2312" w:eastAsia="仿宋_GB2312" w:cs="仿宋_GB2312"/>
          <w:i w:val="0"/>
          <w:caps w:val="0"/>
          <w:color w:val="auto"/>
          <w:spacing w:val="0"/>
          <w:sz w:val="32"/>
          <w:szCs w:val="32"/>
          <w:highlight w:val="none"/>
          <w:vertAlign w:val="baseline"/>
        </w:rPr>
        <w:t>月工作满24个月（起止月均可按1个整月计算）即可算作工作经历满2年，多段工作经历时间可累加计算。</w:t>
      </w:r>
    </w:p>
    <w:p w14:paraId="07A465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黑体" w:hAnsi="黑体" w:eastAsia="黑体" w:cs="黑体"/>
          <w:b w:val="0"/>
          <w:bCs w:val="0"/>
          <w:i w:val="0"/>
          <w:caps w:val="0"/>
          <w:color w:val="auto"/>
          <w:spacing w:val="0"/>
          <w:sz w:val="32"/>
          <w:szCs w:val="32"/>
          <w:highlight w:val="none"/>
          <w:vertAlign w:val="baseline"/>
          <w:lang w:val="en-US" w:eastAsia="zh-CN"/>
        </w:rPr>
      </w:pPr>
      <w:r>
        <w:rPr>
          <w:rFonts w:hint="eastAsia" w:ascii="仿宋_GB2312" w:hAnsi="仿宋_GB2312" w:eastAsia="仿宋_GB2312" w:cs="仿宋_GB2312"/>
          <w:i w:val="0"/>
          <w:caps w:val="0"/>
          <w:color w:val="auto"/>
          <w:spacing w:val="0"/>
          <w:sz w:val="32"/>
          <w:szCs w:val="32"/>
          <w:highlight w:val="none"/>
          <w:vertAlign w:val="baseline"/>
        </w:rPr>
        <w:t xml:space="preserve">  </w:t>
      </w:r>
      <w:r>
        <w:rPr>
          <w:rFonts w:hint="default" w:ascii="仿宋_GB2312" w:hAnsi="仿宋_GB2312" w:eastAsia="仿宋_GB2312" w:cs="仿宋_GB2312"/>
          <w:i w:val="0"/>
          <w:caps w:val="0"/>
          <w:color w:val="auto"/>
          <w:spacing w:val="0"/>
          <w:sz w:val="32"/>
          <w:szCs w:val="32"/>
          <w:highlight w:val="none"/>
          <w:vertAlign w:val="baseline"/>
          <w:lang w:val="en"/>
        </w:rPr>
        <w:t xml:space="preserve"> </w:t>
      </w:r>
      <w:r>
        <w:rPr>
          <w:rFonts w:hint="eastAsia" w:ascii="仿宋_GB2312" w:hAnsi="仿宋_GB2312" w:eastAsia="仿宋_GB2312" w:cs="仿宋_GB2312"/>
          <w:i w:val="0"/>
          <w:caps w:val="0"/>
          <w:color w:val="auto"/>
          <w:spacing w:val="0"/>
          <w:sz w:val="32"/>
          <w:szCs w:val="32"/>
          <w:highlight w:val="none"/>
          <w:vertAlign w:val="baseline"/>
        </w:rPr>
        <w:t xml:space="preserve"> </w:t>
      </w:r>
      <w:r>
        <w:rPr>
          <w:rFonts w:hint="eastAsia" w:ascii="黑体" w:hAnsi="黑体" w:eastAsia="黑体" w:cs="黑体"/>
          <w:b w:val="0"/>
          <w:bCs w:val="0"/>
          <w:i w:val="0"/>
          <w:caps w:val="0"/>
          <w:color w:val="auto"/>
          <w:spacing w:val="0"/>
          <w:sz w:val="32"/>
          <w:szCs w:val="32"/>
          <w:highlight w:val="none"/>
          <w:vertAlign w:val="baseline"/>
          <w:lang w:val="en-US" w:eastAsia="zh-CN"/>
        </w:rPr>
        <w:t>2.岗位要求“中共党员”的，“中共预备党员”可否报考？</w:t>
      </w:r>
    </w:p>
    <w:p w14:paraId="351D7F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可以报考。</w:t>
      </w:r>
    </w:p>
    <w:p w14:paraId="2E33CB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黑体" w:hAnsi="黑体" w:eastAsia="黑体" w:cs="黑体"/>
          <w:b w:val="0"/>
          <w:bCs w:val="0"/>
          <w:i w:val="0"/>
          <w:caps w:val="0"/>
          <w:color w:val="auto"/>
          <w:spacing w:val="0"/>
          <w:sz w:val="32"/>
          <w:szCs w:val="32"/>
          <w:highlight w:val="none"/>
          <w:vertAlign w:val="baseline"/>
          <w:lang w:val="en-US" w:eastAsia="zh-CN"/>
        </w:rPr>
      </w:pPr>
      <w:r>
        <w:rPr>
          <w:rFonts w:hint="eastAsia" w:ascii="仿宋_GB2312" w:hAnsi="仿宋_GB2312" w:eastAsia="仿宋_GB2312" w:cs="仿宋_GB2312"/>
          <w:i w:val="0"/>
          <w:caps w:val="0"/>
          <w:color w:val="auto"/>
          <w:spacing w:val="0"/>
          <w:sz w:val="32"/>
          <w:szCs w:val="32"/>
          <w:highlight w:val="none"/>
          <w:vertAlign w:val="baseline"/>
        </w:rPr>
        <w:t xml:space="preserve">    </w:t>
      </w:r>
      <w:r>
        <w:rPr>
          <w:rFonts w:hint="eastAsia" w:ascii="黑体" w:hAnsi="黑体" w:eastAsia="黑体" w:cs="黑体"/>
          <w:b w:val="0"/>
          <w:bCs w:val="0"/>
          <w:i w:val="0"/>
          <w:caps w:val="0"/>
          <w:color w:val="auto"/>
          <w:spacing w:val="0"/>
          <w:sz w:val="32"/>
          <w:szCs w:val="32"/>
          <w:highlight w:val="none"/>
          <w:vertAlign w:val="baseline"/>
          <w:lang w:val="en-US" w:eastAsia="zh-CN"/>
        </w:rPr>
        <w:t>3.第二学位或辅修专业符合岗位要求的是否可以报考？</w:t>
      </w:r>
    </w:p>
    <w:p w14:paraId="60C02C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对于取得本科及以上学历且学士及以上学位的报考人员，在校期间取得国家教育部门承认且能在相关认证网站核验的双学位证书或辅修专业证书（证书上必须注明专业）的，可依据双学位证书或辅修专业证书注明的专业报考。</w:t>
      </w:r>
    </w:p>
    <w:p w14:paraId="21CF3B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w:t>
      </w:r>
      <w:r>
        <w:rPr>
          <w:rFonts w:hint="default" w:ascii="仿宋_GB2312" w:hAnsi="仿宋_GB2312" w:eastAsia="仿宋_GB2312" w:cs="仿宋_GB2312"/>
          <w:i w:val="0"/>
          <w:caps w:val="0"/>
          <w:color w:val="auto"/>
          <w:spacing w:val="0"/>
          <w:sz w:val="32"/>
          <w:szCs w:val="32"/>
          <w:highlight w:val="none"/>
          <w:vertAlign w:val="baseline"/>
          <w:lang w:val="en"/>
        </w:rPr>
        <w:t xml:space="preserve"> </w:t>
      </w:r>
      <w:r>
        <w:rPr>
          <w:rFonts w:hint="eastAsia" w:ascii="黑体" w:hAnsi="黑体" w:eastAsia="黑体" w:cs="黑体"/>
          <w:b w:val="0"/>
          <w:bCs w:val="0"/>
          <w:i w:val="0"/>
          <w:caps w:val="0"/>
          <w:color w:val="auto"/>
          <w:spacing w:val="0"/>
          <w:sz w:val="32"/>
          <w:szCs w:val="32"/>
          <w:highlight w:val="none"/>
          <w:vertAlign w:val="baseline"/>
          <w:lang w:val="en-US" w:eastAsia="zh-CN"/>
        </w:rPr>
        <w:t>4.工作经历起始时间如何界定？</w:t>
      </w:r>
    </w:p>
    <w:p w14:paraId="5E43C1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在党政机关、事业单位、国有企业工作的人员，工作经历时间自报到之日算起。</w:t>
      </w:r>
    </w:p>
    <w:p w14:paraId="11DCC4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参加“大学生村官”、“三支一扶”、“大学生志愿服务西部计划”、“农村义务教育阶段学校教师特设岗位计划”等中央和地方服务基层项目人员，基层工作经历时间自报到之日算起。到特定公益岗位（社会管理和公共服务）初次就业的人员，工作经历时间从工作协议约定的起始时间算起。</w:t>
      </w:r>
    </w:p>
    <w:p w14:paraId="482C86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到其他经济组织、社会组织等单位工作的人员，工作经历时间以劳动合同约定的起始时间算起。</w:t>
      </w:r>
    </w:p>
    <w:p w14:paraId="538670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自主创业并办理工商注册手续的人员，其工作经历时间自营业执照颁发之日算起。</w:t>
      </w:r>
    </w:p>
    <w:p w14:paraId="272964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以灵活就业形式初次就业人员，其工作经历时间从登记灵活就业并经审批确认的起始时间算起。</w:t>
      </w:r>
    </w:p>
    <w:p w14:paraId="26B91D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黑体" w:hAnsi="黑体" w:eastAsia="黑体" w:cs="黑体"/>
          <w:b w:val="0"/>
          <w:bCs w:val="0"/>
          <w:i w:val="0"/>
          <w:caps w:val="0"/>
          <w:color w:val="auto"/>
          <w:spacing w:val="0"/>
          <w:sz w:val="32"/>
          <w:szCs w:val="32"/>
          <w:highlight w:val="none"/>
          <w:vertAlign w:val="baseline"/>
          <w:lang w:val="en-US" w:eastAsia="zh-CN"/>
        </w:rPr>
      </w:pPr>
      <w:r>
        <w:rPr>
          <w:rFonts w:hint="eastAsia" w:ascii="仿宋_GB2312" w:hAnsi="仿宋_GB2312" w:eastAsia="仿宋_GB2312" w:cs="仿宋_GB2312"/>
          <w:i w:val="0"/>
          <w:caps w:val="0"/>
          <w:color w:val="auto"/>
          <w:spacing w:val="0"/>
          <w:sz w:val="32"/>
          <w:szCs w:val="32"/>
          <w:highlight w:val="none"/>
          <w:vertAlign w:val="baseline"/>
        </w:rPr>
        <w:t xml:space="preserve">    </w:t>
      </w:r>
      <w:r>
        <w:rPr>
          <w:rFonts w:hint="eastAsia" w:ascii="黑体" w:hAnsi="黑体" w:eastAsia="黑体" w:cs="黑体"/>
          <w:b w:val="0"/>
          <w:bCs w:val="0"/>
          <w:i w:val="0"/>
          <w:caps w:val="0"/>
          <w:color w:val="auto"/>
          <w:spacing w:val="0"/>
          <w:sz w:val="32"/>
          <w:szCs w:val="32"/>
          <w:highlight w:val="none"/>
          <w:vertAlign w:val="baseline"/>
          <w:lang w:val="en-US" w:eastAsia="zh-CN"/>
        </w:rPr>
        <w:t>5.定向生、委培生是否可以报考？</w:t>
      </w:r>
    </w:p>
    <w:p w14:paraId="59774E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除定向或委培单位同意其报考的外，原则上不得报考。</w:t>
      </w:r>
    </w:p>
    <w:p w14:paraId="29C47A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黑体" w:hAnsi="黑体" w:eastAsia="黑体" w:cs="黑体"/>
          <w:b w:val="0"/>
          <w:bCs w:val="0"/>
          <w:i w:val="0"/>
          <w:caps w:val="0"/>
          <w:color w:val="auto"/>
          <w:spacing w:val="0"/>
          <w:sz w:val="32"/>
          <w:szCs w:val="32"/>
          <w:highlight w:val="none"/>
          <w:vertAlign w:val="baseline"/>
          <w:lang w:val="en-US" w:eastAsia="zh-CN"/>
        </w:rPr>
      </w:pPr>
      <w:r>
        <w:rPr>
          <w:rFonts w:hint="eastAsia" w:ascii="仿宋_GB2312" w:hAnsi="仿宋_GB2312" w:eastAsia="仿宋_GB2312" w:cs="仿宋_GB2312"/>
          <w:i w:val="0"/>
          <w:caps w:val="0"/>
          <w:color w:val="auto"/>
          <w:spacing w:val="0"/>
          <w:sz w:val="32"/>
          <w:szCs w:val="32"/>
          <w:highlight w:val="none"/>
          <w:vertAlign w:val="baseline"/>
        </w:rPr>
        <w:t xml:space="preserve">    </w:t>
      </w:r>
      <w:r>
        <w:rPr>
          <w:rFonts w:hint="eastAsia" w:ascii="黑体" w:hAnsi="黑体" w:eastAsia="黑体" w:cs="黑体"/>
          <w:b w:val="0"/>
          <w:bCs w:val="0"/>
          <w:i w:val="0"/>
          <w:caps w:val="0"/>
          <w:color w:val="auto"/>
          <w:spacing w:val="0"/>
          <w:sz w:val="32"/>
          <w:szCs w:val="32"/>
          <w:highlight w:val="none"/>
          <w:vertAlign w:val="baseline"/>
          <w:lang w:val="en-US" w:eastAsia="zh-CN"/>
        </w:rPr>
        <w:t>6.体检工作其他相关规定？</w:t>
      </w:r>
    </w:p>
    <w:p w14:paraId="556577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招聘单位或报考者对初检结论有疑问的，可以在接到初检结论7日内提出复检申请（按照有关规定，不进行复检的项目除外）。复检只进行一次，体检结果以复检结论为准。</w:t>
      </w:r>
    </w:p>
    <w:p w14:paraId="7A1494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jc w:val="both"/>
        <w:textAlignment w:val="baseline"/>
        <w:rPr>
          <w:rFonts w:hint="eastAsia" w:ascii="仿宋_GB2312" w:hAnsi="仿宋_GB2312" w:eastAsia="仿宋_GB2312" w:cs="仿宋_GB2312"/>
          <w:i w:val="0"/>
          <w:caps w:val="0"/>
          <w:color w:val="auto"/>
          <w:spacing w:val="0"/>
          <w:sz w:val="32"/>
          <w:szCs w:val="32"/>
          <w:highlight w:val="none"/>
          <w:vertAlign w:val="baseline"/>
        </w:rPr>
      </w:pPr>
      <w:r>
        <w:rPr>
          <w:rFonts w:hint="eastAsia" w:ascii="仿宋_GB2312" w:hAnsi="仿宋_GB2312" w:eastAsia="仿宋_GB2312" w:cs="仿宋_GB2312"/>
          <w:i w:val="0"/>
          <w:caps w:val="0"/>
          <w:color w:val="auto"/>
          <w:spacing w:val="0"/>
          <w:sz w:val="32"/>
          <w:szCs w:val="32"/>
          <w:highlight w:val="none"/>
          <w:vertAlign w:val="baseline"/>
        </w:rPr>
        <w:t xml:space="preserve">    注：上述政策解释仅限于本次招聘。</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方正小标宋简体">
    <w:altName w:val="Arial Unicode MS"/>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AF6987"/>
    <w:rsid w:val="12C45D35"/>
    <w:rsid w:val="597DA4C8"/>
    <w:rsid w:val="5FAF6987"/>
    <w:rsid w:val="6B9F5B83"/>
    <w:rsid w:val="6FBC57D8"/>
    <w:rsid w:val="6FECC7DE"/>
    <w:rsid w:val="77FF5671"/>
    <w:rsid w:val="7E6F9922"/>
    <w:rsid w:val="9E4DAE86"/>
    <w:rsid w:val="B73F9B79"/>
    <w:rsid w:val="BBFCE9A1"/>
    <w:rsid w:val="BD7BFA48"/>
    <w:rsid w:val="BF1EA69D"/>
    <w:rsid w:val="BFEF7F85"/>
    <w:rsid w:val="D5F245B2"/>
    <w:rsid w:val="EF1BE4A6"/>
    <w:rsid w:val="F5F67893"/>
    <w:rsid w:val="F79F4588"/>
    <w:rsid w:val="F7D97DAE"/>
    <w:rsid w:val="F9FFACBF"/>
    <w:rsid w:val="FE9F369D"/>
    <w:rsid w:val="FEDD2794"/>
    <w:rsid w:val="FFF4590B"/>
    <w:rsid w:val="FFF7E3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486</Words>
  <Characters>542</Characters>
  <Lines>0</Lines>
  <Paragraphs>0</Paragraphs>
  <TotalTime>61.6666666666667</TotalTime>
  <ScaleCrop>false</ScaleCrop>
  <LinksUpToDate>false</LinksUpToDate>
  <CharactersWithSpaces>571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2024-10-14T03:45:00Z</dcterms:created>
  <dc:creator>greatwall</dc:creator>
  <cp:lastModifiedBy>WPS_1570430090</cp:lastModifiedBy>
  <dcterms:modified xsi:type="dcterms:W3CDTF">2024-12-16T01:56:38Z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FA5F793A1AD34D3CBF7FF4556B77946B_13</vt:lpwstr>
  </property>
</Properties>
</file>