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571" w:tblpY="936"/>
        <w:tblOverlap w:val="never"/>
        <w:tblW w:w="141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1173"/>
        <w:gridCol w:w="1173"/>
        <w:gridCol w:w="1377"/>
        <w:gridCol w:w="1582"/>
        <w:gridCol w:w="1841"/>
        <w:gridCol w:w="3218"/>
        <w:gridCol w:w="2260"/>
      </w:tblGrid>
      <w:tr w14:paraId="2540B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E4F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岗位代码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98C96D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招聘（选聘）</w:t>
            </w:r>
          </w:p>
        </w:tc>
        <w:tc>
          <w:tcPr>
            <w:tcW w:w="117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7DB50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招聘（选聘）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人数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8B0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岗位资格条件和要求</w:t>
            </w:r>
          </w:p>
        </w:tc>
        <w:tc>
          <w:tcPr>
            <w:tcW w:w="32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CAB2A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岗位</w:t>
            </w:r>
          </w:p>
        </w:tc>
        <w:tc>
          <w:tcPr>
            <w:tcW w:w="22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113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 w:bidi="ar"/>
              </w:rPr>
              <w:t>备注</w:t>
            </w:r>
          </w:p>
        </w:tc>
      </w:tr>
      <w:tr w14:paraId="76732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2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B2FB9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73" w:type="dxa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7A1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117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675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C39F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BE3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719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年龄</w:t>
            </w:r>
          </w:p>
        </w:tc>
        <w:tc>
          <w:tcPr>
            <w:tcW w:w="32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AEA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22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9CD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14:paraId="3E49C4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71B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2024001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64C7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社区工作者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0717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E39FB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专业不限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631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大专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以上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792C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周岁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以下</w:t>
            </w: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35C22">
            <w:pPr>
              <w:widowControl/>
              <w:numPr>
                <w:ilvl w:val="0"/>
                <w:numId w:val="0"/>
              </w:numPr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城南社区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、屏山社区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、南屏社区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、秦岗社区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</w:rPr>
              <w:t>、江海社区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bidi="ar"/>
              </w:rPr>
              <w:t xml:space="preserve">                                        </w:t>
            </w:r>
          </w:p>
          <w:p w14:paraId="344855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bidi="ar"/>
              </w:rPr>
              <w:t>按最终成绩从高分到低分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bidi="ar"/>
              </w:rPr>
              <w:t>依次优先选择社区。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81AE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  <w:t>应届毕业生</w:t>
            </w:r>
          </w:p>
        </w:tc>
      </w:tr>
      <w:tr w14:paraId="09161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8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FD0C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2024002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FFEB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社区工作者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AFF8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21A1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专业不限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173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大专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以上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A133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周岁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以下</w:t>
            </w: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9A576">
            <w:pPr>
              <w:widowControl/>
              <w:spacing w:line="300" w:lineRule="exact"/>
              <w:jc w:val="left"/>
              <w:textAlignment w:val="center"/>
              <w:rPr>
                <w:rStyle w:val="5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城南社区4人、宝林社区2人、屏山社区4人、江海社区3人、城东社区2人、南屏社区4人、秦岗社区3人、笔锋社区2人、襄河社区2人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    </w:t>
            </w:r>
          </w:p>
          <w:p w14:paraId="20524A92">
            <w:pPr>
              <w:widowControl/>
              <w:spacing w:line="30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eastAsia="zh-CN" w:bidi="ar"/>
              </w:rPr>
              <w:t>.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按最终成绩从高分到低分，依次优先选择社区。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2D03E">
            <w:pPr>
              <w:widowControl/>
              <w:jc w:val="center"/>
              <w:textAlignment w:val="center"/>
              <w:rPr>
                <w:rStyle w:val="4"/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</w:pPr>
          </w:p>
        </w:tc>
      </w:tr>
      <w:tr w14:paraId="74178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04AC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2024003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2A16D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司法协理员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8DD5E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9B0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945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615C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40周岁及以下</w:t>
            </w:r>
          </w:p>
        </w:tc>
        <w:tc>
          <w:tcPr>
            <w:tcW w:w="32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7FDF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  <w:lang w:val="en-US" w:eastAsia="zh-CN" w:bidi="ar"/>
              </w:rPr>
              <w:t>1.襄河镇1人、古河镇1人、大墅镇2人、西王镇1人、马厂镇1人、六镇镇1人、十字镇1人；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2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 w:bidi="ar"/>
              </w:rPr>
              <w:t>.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按最终成绩从高分到低分，依次优先选择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 w:bidi="ar"/>
              </w:rPr>
              <w:t>乡镇</w:t>
            </w:r>
            <w:r>
              <w:rPr>
                <w:rStyle w:val="4"/>
                <w:rFonts w:hint="eastAsia" w:ascii="仿宋" w:hAnsi="仿宋" w:eastAsia="仿宋" w:cs="仿宋"/>
                <w:color w:val="000000"/>
                <w:sz w:val="24"/>
                <w:szCs w:val="24"/>
                <w:lang w:bidi="ar"/>
              </w:rPr>
              <w:t>。</w:t>
            </w:r>
          </w:p>
        </w:tc>
        <w:tc>
          <w:tcPr>
            <w:tcW w:w="2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615DA">
            <w:pPr>
              <w:widowControl/>
              <w:jc w:val="center"/>
              <w:textAlignment w:val="center"/>
              <w:rPr>
                <w:rStyle w:val="4"/>
                <w:rFonts w:hint="eastAsia" w:ascii="仿宋" w:hAnsi="仿宋" w:eastAsia="仿宋" w:cs="仿宋"/>
                <w:sz w:val="24"/>
                <w:szCs w:val="24"/>
                <w:lang w:eastAsia="zh-CN" w:bidi="ar"/>
              </w:rPr>
            </w:pPr>
          </w:p>
        </w:tc>
      </w:tr>
    </w:tbl>
    <w:p w14:paraId="7F07383C">
      <w:pPr>
        <w:jc w:val="center"/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 w:bidi="ar"/>
        </w:rPr>
        <w:t>4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bidi="ar"/>
        </w:rPr>
        <w:t>年全椒县公开招聘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 w:bidi="ar"/>
        </w:rPr>
        <w:t>（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 w:bidi="ar"/>
        </w:rPr>
        <w:t>选聘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 w:bidi="ar"/>
        </w:rPr>
        <w:t>）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bidi="ar"/>
        </w:rPr>
        <w:t>社区工作者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 w:bidi="ar"/>
        </w:rPr>
        <w:t>、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val="en-US" w:eastAsia="zh-CN" w:bidi="ar"/>
        </w:rPr>
        <w:t>司法协理员</w:t>
      </w: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bidi="ar"/>
        </w:rPr>
        <w:t>岗位计划表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21916"/>
    <w:rsid w:val="2BB2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5">
    <w:name w:val="font21"/>
    <w:qFormat/>
    <w:uiPriority w:val="0"/>
    <w:rPr>
      <w:rFonts w:hint="eastAsia" w:ascii="仿宋" w:hAnsi="仿宋" w:eastAsia="仿宋" w:cs="仿宋"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2024-11-19T08:36:00Z</dcterms:created>
  <dc:creator>      </dc:creator>
  <cp:lastModifiedBy>      </cp:lastModifiedBy>
  <dcterms:modified xsi:type="dcterms:W3CDTF">2024-11-19T08:37:32Z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146440ACAD2146D19C24884B34BFDF7F_11</vt:lpwstr>
  </property>
</Properties>
</file>