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7CD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cs="Times New Roman" w:eastAsiaTheme="minorEastAsia"/>
          <w:sz w:val="44"/>
          <w:szCs w:val="44"/>
          <w:lang w:eastAsia="zh-CN"/>
        </w:rPr>
      </w:pPr>
    </w:p>
    <w:p w14:paraId="124D36A2">
      <w:pPr>
        <w:widowControl w:val="0"/>
        <w:wordWrap w:val="0"/>
        <w:topLinePunct/>
        <w:ind w:right="1280" w:firstLine="0" w:firstLineChars="0"/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附件1</w:t>
      </w:r>
    </w:p>
    <w:p w14:paraId="06934796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资阳区202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年引进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事业编制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高层次急需紧缺人才</w:t>
      </w:r>
      <w:r>
        <w:rPr>
          <w:rFonts w:hint="default" w:ascii="Times New Roman" w:hAnsi="Times New Roman" w:eastAsia="方正小标宋简体" w:cs="Times New Roman"/>
          <w:color w:val="000000"/>
          <w:spacing w:val="-17"/>
          <w:sz w:val="44"/>
          <w:szCs w:val="44"/>
        </w:rPr>
        <w:t>支持重点企业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需求表</w:t>
      </w:r>
    </w:p>
    <w:tbl>
      <w:tblPr>
        <w:tblStyle w:val="8"/>
        <w:tblW w:w="15210" w:type="dxa"/>
        <w:tblInd w:w="-5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368"/>
        <w:gridCol w:w="502"/>
        <w:gridCol w:w="1260"/>
        <w:gridCol w:w="1688"/>
        <w:gridCol w:w="765"/>
        <w:gridCol w:w="645"/>
        <w:gridCol w:w="5790"/>
        <w:gridCol w:w="2175"/>
        <w:gridCol w:w="1620"/>
      </w:tblGrid>
      <w:tr w14:paraId="7F241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tblHeader/>
        </w:trPr>
        <w:tc>
          <w:tcPr>
            <w:tcW w:w="397" w:type="dxa"/>
            <w:noWrap w:val="0"/>
            <w:vAlign w:val="center"/>
          </w:tcPr>
          <w:p w14:paraId="5C671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870" w:type="dxa"/>
            <w:gridSpan w:val="2"/>
            <w:noWrap w:val="0"/>
            <w:vAlign w:val="center"/>
          </w:tcPr>
          <w:p w14:paraId="15FD5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企业</w:t>
            </w:r>
          </w:p>
          <w:p w14:paraId="00524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 w14:paraId="469DD8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lang w:eastAsia="zh-CN"/>
              </w:rPr>
              <w:t>岗位</w:t>
            </w:r>
          </w:p>
        </w:tc>
        <w:tc>
          <w:tcPr>
            <w:tcW w:w="1688" w:type="dxa"/>
            <w:noWrap w:val="0"/>
            <w:vAlign w:val="center"/>
          </w:tcPr>
          <w:p w14:paraId="7F4900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专业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lang w:eastAsia="zh-CN"/>
              </w:rPr>
              <w:t>要求</w:t>
            </w:r>
          </w:p>
        </w:tc>
        <w:tc>
          <w:tcPr>
            <w:tcW w:w="765" w:type="dxa"/>
            <w:noWrap w:val="0"/>
            <w:vAlign w:val="center"/>
          </w:tcPr>
          <w:p w14:paraId="2A1DB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lang w:eastAsia="zh-CN"/>
              </w:rPr>
              <w:t>学历学位</w:t>
            </w:r>
          </w:p>
          <w:p w14:paraId="4C2F6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lang w:eastAsia="zh-CN"/>
              </w:rPr>
              <w:t>要求</w:t>
            </w:r>
          </w:p>
        </w:tc>
        <w:tc>
          <w:tcPr>
            <w:tcW w:w="645" w:type="dxa"/>
            <w:noWrap w:val="0"/>
            <w:vAlign w:val="center"/>
          </w:tcPr>
          <w:p w14:paraId="3C21D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人数</w:t>
            </w:r>
          </w:p>
        </w:tc>
        <w:tc>
          <w:tcPr>
            <w:tcW w:w="5790" w:type="dxa"/>
            <w:noWrap w:val="0"/>
            <w:vAlign w:val="center"/>
          </w:tcPr>
          <w:p w14:paraId="5EC23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lang w:eastAsia="zh-CN"/>
              </w:rPr>
              <w:t>基本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要求</w:t>
            </w:r>
          </w:p>
        </w:tc>
        <w:tc>
          <w:tcPr>
            <w:tcW w:w="2175" w:type="dxa"/>
            <w:noWrap w:val="0"/>
            <w:vAlign w:val="center"/>
          </w:tcPr>
          <w:p w14:paraId="2CE11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  <w:t>待遇</w:t>
            </w:r>
          </w:p>
        </w:tc>
        <w:tc>
          <w:tcPr>
            <w:tcW w:w="1620" w:type="dxa"/>
            <w:noWrap w:val="0"/>
            <w:vAlign w:val="center"/>
          </w:tcPr>
          <w:p w14:paraId="596B8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lang w:val="en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  <w:lang w:val="en" w:eastAsia="zh-CN"/>
              </w:rPr>
              <w:t>联系人</w:t>
            </w:r>
          </w:p>
        </w:tc>
      </w:tr>
      <w:tr w14:paraId="105D1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397" w:type="dxa"/>
            <w:noWrap w:val="0"/>
            <w:vAlign w:val="center"/>
          </w:tcPr>
          <w:p w14:paraId="688C73C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870" w:type="dxa"/>
            <w:gridSpan w:val="2"/>
            <w:noWrap w:val="0"/>
            <w:vAlign w:val="center"/>
          </w:tcPr>
          <w:p w14:paraId="31D951F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湖南金康电路板有限公司</w:t>
            </w:r>
          </w:p>
        </w:tc>
        <w:tc>
          <w:tcPr>
            <w:tcW w:w="1260" w:type="dxa"/>
            <w:noWrap w:val="0"/>
            <w:vAlign w:val="center"/>
          </w:tcPr>
          <w:p w14:paraId="077AA4A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高级工程师</w:t>
            </w:r>
          </w:p>
        </w:tc>
        <w:tc>
          <w:tcPr>
            <w:tcW w:w="1688" w:type="dxa"/>
            <w:noWrap w:val="0"/>
            <w:vAlign w:val="center"/>
          </w:tcPr>
          <w:p w14:paraId="03CCCEF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机械类</w:t>
            </w:r>
          </w:p>
        </w:tc>
        <w:tc>
          <w:tcPr>
            <w:tcW w:w="765" w:type="dxa"/>
            <w:noWrap w:val="0"/>
            <w:vAlign w:val="center"/>
          </w:tcPr>
          <w:p w14:paraId="795E4DE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硕士研究生</w:t>
            </w:r>
          </w:p>
        </w:tc>
        <w:tc>
          <w:tcPr>
            <w:tcW w:w="645" w:type="dxa"/>
            <w:noWrap w:val="0"/>
            <w:vAlign w:val="center"/>
          </w:tcPr>
          <w:p w14:paraId="36833DD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5790" w:type="dxa"/>
            <w:noWrap w:val="0"/>
            <w:vAlign w:val="center"/>
          </w:tcPr>
          <w:p w14:paraId="2C7F523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1.符合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《资阳区高层次急需紧缺人才引进办法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》规定的高层次急需紧缺人才认定的基本条件（见备注）。</w:t>
            </w:r>
          </w:p>
          <w:p w14:paraId="54F3CAF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.从事PCB行业工作1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0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及以上，熟悉6S现场管理和PDCA、ISO9001、QC080000 、ISO14001和TS16949生产和品质标准；</w:t>
            </w:r>
          </w:p>
          <w:p w14:paraId="72423D6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3.能推动建立文件化、规范化、程序化、系统化的生产管理体系。</w:t>
            </w:r>
          </w:p>
        </w:tc>
        <w:tc>
          <w:tcPr>
            <w:tcW w:w="2175" w:type="dxa"/>
            <w:noWrap w:val="0"/>
            <w:vAlign w:val="center"/>
          </w:tcPr>
          <w:p w14:paraId="7859B9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1.薪酬面议。</w:t>
            </w:r>
          </w:p>
          <w:p w14:paraId="3A5678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2.经资阳区委认定后按人才类别享受相关补贴待遇。</w:t>
            </w:r>
          </w:p>
        </w:tc>
        <w:tc>
          <w:tcPr>
            <w:tcW w:w="1620" w:type="dxa"/>
            <w:noWrap w:val="0"/>
            <w:vAlign w:val="center"/>
          </w:tcPr>
          <w:p w14:paraId="1A6C509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罗诗瑶</w:t>
            </w:r>
          </w:p>
          <w:p w14:paraId="7F7D27B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18711715565</w:t>
            </w:r>
          </w:p>
        </w:tc>
      </w:tr>
      <w:tr w14:paraId="49DD4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397" w:type="dxa"/>
            <w:noWrap w:val="0"/>
            <w:vAlign w:val="center"/>
          </w:tcPr>
          <w:p w14:paraId="0D2DAD0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870" w:type="dxa"/>
            <w:gridSpan w:val="2"/>
            <w:noWrap w:val="0"/>
            <w:vAlign w:val="center"/>
          </w:tcPr>
          <w:p w14:paraId="2009BCC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益阳市明正宏电子有限公司</w:t>
            </w:r>
          </w:p>
        </w:tc>
        <w:tc>
          <w:tcPr>
            <w:tcW w:w="1260" w:type="dxa"/>
            <w:noWrap w:val="0"/>
            <w:vAlign w:val="center"/>
          </w:tcPr>
          <w:p w14:paraId="5975402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品质经理</w:t>
            </w:r>
          </w:p>
        </w:tc>
        <w:tc>
          <w:tcPr>
            <w:tcW w:w="1688" w:type="dxa"/>
            <w:noWrap w:val="0"/>
            <w:vAlign w:val="center"/>
          </w:tcPr>
          <w:p w14:paraId="0A20D11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机械类</w:t>
            </w:r>
          </w:p>
        </w:tc>
        <w:tc>
          <w:tcPr>
            <w:tcW w:w="765" w:type="dxa"/>
            <w:noWrap w:val="0"/>
            <w:vAlign w:val="center"/>
          </w:tcPr>
          <w:p w14:paraId="17929C3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硕士研究生</w:t>
            </w:r>
          </w:p>
        </w:tc>
        <w:tc>
          <w:tcPr>
            <w:tcW w:w="645" w:type="dxa"/>
            <w:noWrap w:val="0"/>
            <w:vAlign w:val="center"/>
          </w:tcPr>
          <w:p w14:paraId="7CCCB32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5790" w:type="dxa"/>
            <w:noWrap w:val="0"/>
            <w:vAlign w:val="center"/>
          </w:tcPr>
          <w:p w14:paraId="297C92A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1.符合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《资阳区高层次急需紧缺人才引进办法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》规定的高层次急需紧缺人才认定的基本条件（见备注）。</w:t>
            </w:r>
          </w:p>
          <w:p w14:paraId="3B9ED47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2.从事PCB行业工作10年及以上，有专案改善、FA系统推行、新产品导入、PQE后段人员管理工作经验。</w:t>
            </w:r>
          </w:p>
        </w:tc>
        <w:tc>
          <w:tcPr>
            <w:tcW w:w="2175" w:type="dxa"/>
            <w:noWrap w:val="0"/>
            <w:vAlign w:val="center"/>
          </w:tcPr>
          <w:p w14:paraId="50383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1.薪酬面议。</w:t>
            </w:r>
          </w:p>
          <w:p w14:paraId="2D937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2.经资阳区委认定后按人才类别享受相关补贴待遇。</w:t>
            </w:r>
          </w:p>
        </w:tc>
        <w:tc>
          <w:tcPr>
            <w:tcW w:w="1620" w:type="dxa"/>
            <w:noWrap w:val="0"/>
            <w:vAlign w:val="center"/>
          </w:tcPr>
          <w:p w14:paraId="5AF96C3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CN"/>
              </w:rPr>
              <w:t>邓品</w:t>
            </w:r>
          </w:p>
          <w:p w14:paraId="15046DD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CN"/>
              </w:rPr>
              <w:t>15766865821</w:t>
            </w:r>
          </w:p>
        </w:tc>
      </w:tr>
      <w:tr w14:paraId="5BE7C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397" w:type="dxa"/>
            <w:noWrap w:val="0"/>
            <w:vAlign w:val="center"/>
          </w:tcPr>
          <w:p w14:paraId="4807A7A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870" w:type="dxa"/>
            <w:gridSpan w:val="2"/>
            <w:noWrap w:val="0"/>
            <w:vAlign w:val="center"/>
          </w:tcPr>
          <w:p w14:paraId="2628BE1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CN"/>
              </w:rPr>
              <w:t>湖南诺泽生物科技有限公司</w:t>
            </w:r>
          </w:p>
        </w:tc>
        <w:tc>
          <w:tcPr>
            <w:tcW w:w="1260" w:type="dxa"/>
            <w:noWrap w:val="0"/>
            <w:vAlign w:val="center"/>
          </w:tcPr>
          <w:p w14:paraId="4DA8188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新事业部总监</w:t>
            </w:r>
          </w:p>
        </w:tc>
        <w:tc>
          <w:tcPr>
            <w:tcW w:w="1688" w:type="dxa"/>
            <w:noWrap w:val="0"/>
            <w:vAlign w:val="center"/>
          </w:tcPr>
          <w:p w14:paraId="42A132B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生物学类</w:t>
            </w:r>
          </w:p>
          <w:p w14:paraId="628E5A5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生物科学类</w:t>
            </w:r>
          </w:p>
        </w:tc>
        <w:tc>
          <w:tcPr>
            <w:tcW w:w="765" w:type="dxa"/>
            <w:noWrap w:val="0"/>
            <w:vAlign w:val="center"/>
          </w:tcPr>
          <w:p w14:paraId="6A0EE1E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硕士研究生</w:t>
            </w:r>
          </w:p>
        </w:tc>
        <w:tc>
          <w:tcPr>
            <w:tcW w:w="645" w:type="dxa"/>
            <w:noWrap w:val="0"/>
            <w:vAlign w:val="center"/>
          </w:tcPr>
          <w:p w14:paraId="52E5D04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5790" w:type="dxa"/>
            <w:noWrap w:val="0"/>
            <w:vAlign w:val="center"/>
          </w:tcPr>
          <w:p w14:paraId="279394B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1.符合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《资阳区高层次急需紧缺人才引进办法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》规定的高层次急需紧缺人才认定的基本条件（见备注）。</w:t>
            </w:r>
          </w:p>
          <w:p w14:paraId="4724257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2.从事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合成生物学方向1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0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及以上；</w:t>
            </w:r>
          </w:p>
          <w:p w14:paraId="58C7731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3.有一项及以上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国家发明专利授权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。</w:t>
            </w:r>
          </w:p>
        </w:tc>
        <w:tc>
          <w:tcPr>
            <w:tcW w:w="2175" w:type="dxa"/>
            <w:noWrap w:val="0"/>
            <w:vAlign w:val="center"/>
          </w:tcPr>
          <w:p w14:paraId="6DF89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1.薪酬面议。</w:t>
            </w:r>
          </w:p>
          <w:p w14:paraId="06FBA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2.经资阳区委认定后按人才类别享受相关补贴待遇。</w:t>
            </w:r>
          </w:p>
        </w:tc>
        <w:tc>
          <w:tcPr>
            <w:tcW w:w="1620" w:type="dxa"/>
            <w:noWrap w:val="0"/>
            <w:vAlign w:val="center"/>
          </w:tcPr>
          <w:p w14:paraId="419723D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王振斌</w:t>
            </w:r>
          </w:p>
          <w:p w14:paraId="3C03FE0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18207372891</w:t>
            </w:r>
          </w:p>
        </w:tc>
      </w:tr>
      <w:tr w14:paraId="00D32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1" w:hRule="atLeast"/>
        </w:trPr>
        <w:tc>
          <w:tcPr>
            <w:tcW w:w="397" w:type="dxa"/>
            <w:noWrap w:val="0"/>
            <w:vAlign w:val="center"/>
          </w:tcPr>
          <w:p w14:paraId="000E222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870" w:type="dxa"/>
            <w:gridSpan w:val="2"/>
            <w:noWrap w:val="0"/>
            <w:vAlign w:val="center"/>
          </w:tcPr>
          <w:p w14:paraId="29E125E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湖南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晶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机器股份有限公司</w:t>
            </w:r>
          </w:p>
        </w:tc>
        <w:tc>
          <w:tcPr>
            <w:tcW w:w="1260" w:type="dxa"/>
            <w:noWrap w:val="0"/>
            <w:vAlign w:val="center"/>
          </w:tcPr>
          <w:p w14:paraId="0670F2E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研发工程师</w:t>
            </w:r>
          </w:p>
        </w:tc>
        <w:tc>
          <w:tcPr>
            <w:tcW w:w="1688" w:type="dxa"/>
            <w:noWrap w:val="0"/>
            <w:vAlign w:val="center"/>
          </w:tcPr>
          <w:p w14:paraId="4941EC3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机械类</w:t>
            </w:r>
          </w:p>
        </w:tc>
        <w:tc>
          <w:tcPr>
            <w:tcW w:w="765" w:type="dxa"/>
            <w:noWrap w:val="0"/>
            <w:vAlign w:val="center"/>
          </w:tcPr>
          <w:p w14:paraId="4F456C1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硕士研究生</w:t>
            </w:r>
          </w:p>
        </w:tc>
        <w:tc>
          <w:tcPr>
            <w:tcW w:w="645" w:type="dxa"/>
            <w:noWrap w:val="0"/>
            <w:vAlign w:val="center"/>
          </w:tcPr>
          <w:p w14:paraId="37235A4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5790" w:type="dxa"/>
            <w:noWrap w:val="0"/>
            <w:vAlign w:val="center"/>
          </w:tcPr>
          <w:p w14:paraId="6D2975F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1.符合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《资阳区高层次急需紧缺人才引进办法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》规定的高层次急需紧缺人才认定的基本条件（见备注）。</w:t>
            </w:r>
          </w:p>
          <w:p w14:paraId="538691D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2.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通晓机械原理、液压、气动及设计标准化知识，善于制定和优化机械设计方案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；</w:t>
            </w:r>
          </w:p>
          <w:p w14:paraId="78BEC96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3.相关工作经验5年以上。</w:t>
            </w:r>
          </w:p>
        </w:tc>
        <w:tc>
          <w:tcPr>
            <w:tcW w:w="2175" w:type="dxa"/>
            <w:noWrap w:val="0"/>
            <w:vAlign w:val="center"/>
          </w:tcPr>
          <w:p w14:paraId="21A66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1.薪酬面议。</w:t>
            </w:r>
          </w:p>
          <w:p w14:paraId="556A7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2.经资阳区委认定后按人才类别享受相关补贴待遇。</w:t>
            </w:r>
          </w:p>
        </w:tc>
        <w:tc>
          <w:tcPr>
            <w:tcW w:w="1620" w:type="dxa"/>
            <w:noWrap w:val="0"/>
            <w:vAlign w:val="center"/>
          </w:tcPr>
          <w:p w14:paraId="510453A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郭婷婷</w:t>
            </w:r>
          </w:p>
          <w:p w14:paraId="1222BE7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17708458053</w:t>
            </w:r>
          </w:p>
        </w:tc>
      </w:tr>
      <w:tr w14:paraId="419AC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765" w:type="dxa"/>
            <w:gridSpan w:val="2"/>
            <w:noWrap w:val="0"/>
            <w:vAlign w:val="center"/>
          </w:tcPr>
          <w:p w14:paraId="47477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4445" w:type="dxa"/>
            <w:gridSpan w:val="8"/>
            <w:noWrap w:val="0"/>
            <w:vAlign w:val="center"/>
          </w:tcPr>
          <w:p w14:paraId="4F608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备注：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eastAsia="zh-CN"/>
              </w:rPr>
              <w:t>本公告所指高层次急需紧缺人才分为两类。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第一类：45周岁以下博士研究生或正高级职称专业技术人员，需具备适应岗位要求的专业知识、专业技能和实践经历。第二类：45周岁以下硕士研究生或副高级职称专业技术人员，需具备适应岗位要求的专业知识、专业技能和实践经历，着重引进从事与企业主营业务相关工作的高层次研发型、技能型人才，且税前年薪在25万元及以上。</w:t>
            </w:r>
          </w:p>
        </w:tc>
      </w:tr>
    </w:tbl>
    <w:p w14:paraId="352643BB">
      <w:pPr>
        <w:pStyle w:val="2"/>
        <w:ind w:left="0" w:leftChars="0" w:firstLine="0" w:firstLineChars="0"/>
        <w:rPr>
          <w:rFonts w:hint="default"/>
          <w:color w:val="000000"/>
          <w:lang w:eastAsia="zh-CN"/>
        </w:rPr>
        <w:sectPr>
          <w:footerReference r:id="rId3" w:type="default"/>
          <w:type w:val="continuous"/>
          <w:pgSz w:w="16838" w:h="11906" w:orient="landscape"/>
          <w:pgMar w:top="1587" w:right="1440" w:bottom="158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453" w:charSpace="0"/>
        </w:sectPr>
      </w:pPr>
      <w:bookmarkStart w:id="0" w:name="_GoBack"/>
      <w:bookmarkEnd w:id="0"/>
    </w:p>
    <w:p w14:paraId="2B46149F"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type w:val="continuous"/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6B899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6C7DC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6C7DC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1NjM3MmJlY2YzNzUzMmU0MjZhMDQzZDFlOGFkZTkifQ=="/>
  </w:docVars>
  <w:rsids>
    <w:rsidRoot w:val="00000000"/>
    <w:rsid w:val="02D90516"/>
    <w:rsid w:val="06715339"/>
    <w:rsid w:val="0B226B74"/>
    <w:rsid w:val="0C773EB9"/>
    <w:rsid w:val="11AE4CBE"/>
    <w:rsid w:val="1367408B"/>
    <w:rsid w:val="1483152A"/>
    <w:rsid w:val="15C91658"/>
    <w:rsid w:val="18603898"/>
    <w:rsid w:val="1B41410F"/>
    <w:rsid w:val="1B5D33E7"/>
    <w:rsid w:val="219A3D3B"/>
    <w:rsid w:val="219D25FE"/>
    <w:rsid w:val="2466351D"/>
    <w:rsid w:val="24744BE1"/>
    <w:rsid w:val="29B05E55"/>
    <w:rsid w:val="2ABC1DA2"/>
    <w:rsid w:val="2BDB6BA0"/>
    <w:rsid w:val="2EBF2295"/>
    <w:rsid w:val="3281224F"/>
    <w:rsid w:val="391508C7"/>
    <w:rsid w:val="3C6011AC"/>
    <w:rsid w:val="3CF34F0E"/>
    <w:rsid w:val="3CFB49AC"/>
    <w:rsid w:val="3E196E16"/>
    <w:rsid w:val="411A18D6"/>
    <w:rsid w:val="428254AE"/>
    <w:rsid w:val="43C72CF2"/>
    <w:rsid w:val="45CF2E79"/>
    <w:rsid w:val="46505DAC"/>
    <w:rsid w:val="497154BD"/>
    <w:rsid w:val="4CBA5BCB"/>
    <w:rsid w:val="4DEB483E"/>
    <w:rsid w:val="4DED0258"/>
    <w:rsid w:val="4DEE5AFD"/>
    <w:rsid w:val="4E794BFF"/>
    <w:rsid w:val="4FD33884"/>
    <w:rsid w:val="514069D9"/>
    <w:rsid w:val="51A82756"/>
    <w:rsid w:val="54507FDF"/>
    <w:rsid w:val="54CC5154"/>
    <w:rsid w:val="55AC1F86"/>
    <w:rsid w:val="57471CB2"/>
    <w:rsid w:val="57FF38C7"/>
    <w:rsid w:val="59165BEF"/>
    <w:rsid w:val="5A6941EC"/>
    <w:rsid w:val="5BE520E9"/>
    <w:rsid w:val="5C956595"/>
    <w:rsid w:val="5DC1219E"/>
    <w:rsid w:val="60B151FE"/>
    <w:rsid w:val="61073070"/>
    <w:rsid w:val="62ED4C21"/>
    <w:rsid w:val="62F13FD7"/>
    <w:rsid w:val="64223687"/>
    <w:rsid w:val="651D10B4"/>
    <w:rsid w:val="67A179C0"/>
    <w:rsid w:val="6BFFA4FF"/>
    <w:rsid w:val="6C1424A3"/>
    <w:rsid w:val="6EDA75CC"/>
    <w:rsid w:val="6F575204"/>
    <w:rsid w:val="6FE03884"/>
    <w:rsid w:val="70B1030B"/>
    <w:rsid w:val="70D30931"/>
    <w:rsid w:val="70ED2FF2"/>
    <w:rsid w:val="726A550D"/>
    <w:rsid w:val="735E0C28"/>
    <w:rsid w:val="74B064BA"/>
    <w:rsid w:val="76F459ED"/>
    <w:rsid w:val="77467082"/>
    <w:rsid w:val="7AC06311"/>
    <w:rsid w:val="7AD77216"/>
    <w:rsid w:val="7F5D39C1"/>
    <w:rsid w:val="7F784E38"/>
    <w:rsid w:val="90FAE4F7"/>
    <w:rsid w:val="937F9DC6"/>
    <w:rsid w:val="B2FDB8FE"/>
    <w:rsid w:val="D36D448B"/>
    <w:rsid w:val="D8EFCC7D"/>
    <w:rsid w:val="DEFF3E7B"/>
    <w:rsid w:val="EDCDE3A9"/>
    <w:rsid w:val="FFA71344"/>
    <w:rsid w:val="FFDE7638"/>
    <w:rsid w:val="FFF42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line="280" w:lineRule="exact"/>
      <w:ind w:left="810" w:leftChars="1" w:hanging="808" w:hangingChars="385"/>
    </w:pPr>
    <w:rPr>
      <w:rFonts w:ascii="宋体" w:hAnsi="宋体" w:cs="宋体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4772</Words>
  <Characters>5062</Characters>
  <Lines>0</Lines>
  <Paragraphs>0</Paragraphs>
  <TotalTime>11</TotalTime>
  <ScaleCrop>false</ScaleCrop>
  <LinksUpToDate>false</LinksUpToDate>
  <CharactersWithSpaces>5226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2024-07-19T13:12:00Z</dcterms:created>
  <dc:creator>小松鼠</dc:creator>
  <cp:lastModifiedBy>浅声篠</cp:lastModifiedBy>
  <cp:lastPrinted>2024-10-11T16:53:00Z</cp:lastPrinted>
  <dcterms:modified xsi:type="dcterms:W3CDTF">2024-10-12T06:34:21Z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8CF663D5C77F4BDFB02D343C3C73093C_13</vt:lpwstr>
  </property>
</Properties>
</file>