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附件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四</w:t>
      </w:r>
    </w:p>
    <w:p>
      <w:pPr>
        <w:jc w:val="both"/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报名提交资格清单</w:t>
      </w: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</w:p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1.本人有效居民身份证及复印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件（双面复印）;</w:t>
      </w:r>
    </w:p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2.学历证书及复印件;</w:t>
      </w: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3.诚信承诺书(亲笔签名);</w:t>
      </w: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4.报名表(亲笔签名，单位出具同意报考意见及盖章);</w:t>
      </w:r>
    </w:p>
    <w:p>
      <w:pPr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5.报考职位所要求的其他资格条件的证明材料等。</w:t>
      </w:r>
    </w:p>
    <w:p/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M2VlNDI5ZmQzOWVmNTE0ZjNlYTUxY2M5ZDk4MDkifQ=="/>
  </w:docVars>
  <w:rsids>
    <w:rsidRoot w:val="286F45F7"/>
    <w:rsid w:val="286F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2024-09-27T02:24:00Z</dcterms:created>
  <dc:creator>茜茜</dc:creator>
  <cp:lastModifiedBy>茜茜</cp:lastModifiedBy>
  <dcterms:modified xsi:type="dcterms:W3CDTF">2024-09-27T02:25:08Z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712918333FCC4E828556B43CD9C30CD1_11</vt:lpwstr>
  </property>
</Properties>
</file>