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both"/>
        <w:rPr>
          <w:rFonts w:hint="eastAsia" w:ascii="黑体" w:hAnsi="黑体" w:eastAsia="黑体" w:cs="黑体"/>
          <w:color w:val="auto"/>
          <w:spacing w:val="-1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1"/>
          <w:sz w:val="32"/>
          <w:szCs w:val="32"/>
          <w:highlight w:val="none"/>
          <w:lang w:val="en-US" w:eastAsia="zh-CN"/>
        </w:rPr>
        <w:t>附件3</w:t>
      </w:r>
    </w:p>
    <w:p>
      <w:pPr>
        <w:pStyle w:val="6"/>
        <w:jc w:val="center"/>
        <w:rPr>
          <w:rFonts w:hint="eastAsia" w:ascii="Times New Roman" w:hAnsi="Times New Roman" w:eastAsia="方正小标宋简体" w:cs="Times New Roman"/>
          <w:color w:val="auto"/>
          <w:spacing w:val="-11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pacing w:val="-11"/>
          <w:sz w:val="44"/>
          <w:szCs w:val="44"/>
          <w:highlight w:val="none"/>
          <w:lang w:val="en-US" w:eastAsia="zh-CN"/>
        </w:rPr>
        <w:t>随军家属证明材料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827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05"/>
        <w:gridCol w:w="1235"/>
        <w:gridCol w:w="580"/>
        <w:gridCol w:w="815"/>
        <w:gridCol w:w="1121"/>
        <w:gridCol w:w="1006"/>
        <w:gridCol w:w="996"/>
        <w:gridCol w:w="10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0" w:hRule="exact"/>
          <w:jc w:val="center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  <w:t>性别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  <w:t>出生年月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  <w:t>文化程度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2429"/>
                <w:tab w:val="left" w:pos="49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6" w:hRule="exact"/>
          <w:jc w:val="center"/>
        </w:trPr>
        <w:tc>
          <w:tcPr>
            <w:tcW w:w="150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240" w:firstLineChars="10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63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eastAsia="zh-CN"/>
              </w:rPr>
              <w:t>人员类别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2"/>
                <w:szCs w:val="22"/>
                <w:highlight w:val="none"/>
                <w:lang w:val="en-US" w:eastAsia="zh-CN"/>
              </w:rPr>
              <w:t>随军家属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35" w:hRule="exact"/>
          <w:jc w:val="center"/>
        </w:trPr>
        <w:tc>
          <w:tcPr>
            <w:tcW w:w="8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兹证明，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系驻烟台辖区部队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的随军家属，于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日办理随军手续，符合《2024年烟台市牟平区公开招聘社区工作者简章》中D岗人员随军家属条件，即配偶在驻烟台辖区部队工作2年以上（当年已列入退役计划的现役军人除外）的随军未就业家属。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6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特此证明。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  <w:t xml:space="preserve">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经办人签字：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部队政治工作部门盖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>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800" w:firstLineChars="4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经办人签字：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             区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2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退役军人事务部门盖章：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bookmarkStart w:id="0" w:name="_GoBack"/>
            <w:bookmarkEnd w:id="0"/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positio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MTRhODgzZGQ0MjgwODY2M2E5ZjIwMDNlODEwMTkifQ=="/>
  </w:docVars>
  <w:rsids>
    <w:rsidRoot w:val="00000000"/>
    <w:rsid w:val="519B1756"/>
    <w:rsid w:val="683FC09C"/>
    <w:rsid w:val="6F7C37E0"/>
    <w:rsid w:val="73EBF849"/>
    <w:rsid w:val="7B8EEF4A"/>
    <w:rsid w:val="F7FC2233"/>
    <w:rsid w:val="FFFF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9"/>
    </w:pPr>
    <w:rPr>
      <w:rFonts w:ascii="等线" w:hAnsi="等线" w:eastAsia="等线"/>
      <w:sz w:val="32"/>
      <w:szCs w:val="32"/>
    </w:rPr>
  </w:style>
  <w:style w:type="paragraph" w:styleId="3">
    <w:name w:val="toc 2"/>
    <w:basedOn w:val="1"/>
    <w:next w:val="1"/>
    <w:qFormat/>
    <w:uiPriority w:val="39"/>
    <w:pPr>
      <w:tabs>
        <w:tab w:val="right" w:leader="dot" w:pos="8296"/>
      </w:tabs>
      <w:spacing w:before="30" w:beforeLines="30" w:after="30" w:afterLines="30"/>
      <w:ind w:firstLine="186" w:firstLineChars="186"/>
    </w:pPr>
    <w:rPr>
      <w:b/>
      <w:sz w:val="28"/>
    </w:rPr>
  </w:style>
  <w:style w:type="paragraph" w:customStyle="1" w:styleId="6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黑体" w:hAnsi="Times New Roman" w:eastAsia="黑体" w:cs="宋体"/>
      <w:color w:val="000000"/>
      <w:kern w:val="0"/>
      <w:sz w:val="24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ind w:left="1020"/>
    </w:pPr>
    <w:rPr>
      <w:rFonts w:ascii="宋体" w:hAnsi="宋体" w:eastAsia="宋体" w:cs="宋体"/>
      <w:sz w:val="22"/>
      <w:szCs w:val="22"/>
      <w:u w:val="none"/>
      <w:shd w:val="clear" w:color="auto" w:fill="auto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2024-08-12T18:30:00Z</dcterms:created>
  <dc:creator>Administrator</dc:creator>
  <cp:lastModifiedBy>Kylin04</cp:lastModifiedBy>
  <cp:lastPrinted>2024-09-10T02:08:00Z</cp:lastPrinted>
  <dcterms:modified xsi:type="dcterms:W3CDTF">2024-09-09T10:57:18Z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6CA37EEED07B493586444EDB17E01573_12</vt:lpwstr>
  </property>
</Properties>
</file>