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方正仿宋简体" w:cs="Times New Roman"/>
          <w:color w:val="auto"/>
          <w:sz w:val="30"/>
          <w:szCs w:val="30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景东彝族自治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人民医院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auto"/>
          <w:highlight w:val="yellow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景东彝族自治县人民医院始建于1950年8月，是县域内唯一一所集医疗、教学、预防保健、康复为一体的综合性二级甲等医院。2018年9月，景东县人民医院与县属13个乡镇卫生院签订了县乡村医疗服务一体化管理协议并授了牌,与13个乡镇16个卫生院建立起了紧密型“医共体”管理关系，2019年被列为云南省43个紧密型医共体示范县之一。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  <w:t>医院承担着全县30.2万各族人民及周边县区人民的医疗、救护任务，是全县医疗救护中心，承担了全县70%的医疗救治及90%以上的急救任务。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  <w:t>医院占地42亩，业务用房41000平方米。开放病床845张，设职能、临床、医技科室50余个。现有职工712人，其中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卫生专业技术人员648人，正高级职称17人，副高级职称6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人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是昆明理工大学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昆明卫生职业学院教学医院；昆明理工大学、昆明新兴职业学院、普洱卫校的实习医院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浙江大学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eastAsia="zh-CN"/>
        </w:rPr>
        <w:t>医学院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第二附属医院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eastAsia="zh-CN"/>
        </w:rPr>
        <w:t>、云南省老年病医院和普洱市人民医院对口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帮扶医院。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  <w:t>目前已有省级多家三级甲等医院知名专家工作站共43个，建有10个专科联盟。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  <w:t>医院设置7个内科专业科室（心血管血液内科、呼吸与危重症医学科肾内科、神经内科、消化内科、内分泌风湿免疫老年病科、感染科、急诊内科）；5个外科专业科室（骨创伤颌面外科、普外科、泌尿外科男科、神经胸外科、肿瘤科），儿科建立了NICU专业组，使医疗技术向专业化、专科化发展。其中骨科、妇产科、ICU、麻醉科为云南省省级临床重点专科。建重症加强监护病区（ICU、NICU）2个，设有层流净化手术室、静脉药物集中调配中心、体检中心、皮肤美容中心、视光中心、内镜中心、口腔中心及血液透析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医院现有大型医疗设备：飞利浦血管造影系统（DSA）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128排256层高端螺旋CT、乳腺钼靶机、高端DR机、移动DR机和高端彩超、1.5T西门子超导磁共振，全身16排CT、电子胃肠镜、数字胃肠机、大生化、细菌培养+药物培养仪、全自动免疫分析仪、血球计数仪、高档彩超、动态心电图、动态血压、脑电图、图文病理检查、经颅多普勒、中C臂、麻醉机、气压弹道碎石机、震波碎石机、腹腔镜、鼻内窥镜、利普刀、钬激光、超声刀、血透仪等专业特需的常规设备均已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  <w:t>2020年至2021年，医院举全院之力，在2年内成功的完成胸痛中心、卒中中心、创伤中心、危重孕产妇救治中心、危重新生儿救治中心、VTE防治中心、高血压达标中心、房颤中心、心衰中心九大中心创建及认证。2022年5月呼吸与危重症医学科PCCM项目接受国家联盟线上认证，8月被授予PCCM 项目建设“达标单位”。医院以十大中心建设为契机，完善健全医院多学科之间协同救治体系，建立院内MDT诊疗团队大大提高了医院的综合应急救治能力。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  <w:t>2023年医院多项关键指标在全省106家二级甲等综合医院中排名靠前，其中DRG组数为583，全省排名第3位；CMI值为1.1253，全省排名第14位；权重&gt;2病例数2560人次，全省排名第4位；三四级手术人次2533人次，全省排名第7位；出院病人数40068人次，在全省106家二级甲等医院中排名第4。为医院最终实现具有区域救治大病、重病核心能力的三级综合医院战略目标打下基础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2018年，医院顺利通过云南省县级中心区医院提质达标验收专家组验收，被国家卫健委认定为首批基本达县级医院综合能力推荐标准的全国479家县级医院之一。2019年5月，医院被国家卫健委确定为全面提升县级医院综合能力第二阶段500家县级医院。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  <w:t>2021年度全国二级公立医院绩效考核国家监测中，医院以793.9分的总成绩排在全国第99名，居A+等级，首次进入全国百强。也是云南省唯一进入全国百强的二级公立综合医院，居云南省二级公立综合医院第一。2022年7月顺利通过提质达标第二阶段推荐标准现场检查。2023年6月顺利通过普洱市卫健委二甲医院现场复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景东县人民医院始终秉承“厚德、和谐、精诚、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eastAsia="zh-CN"/>
        </w:rPr>
        <w:t>尚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</w:rPr>
        <w:t>新”的院训，秉承“患者至上”的文化建设服务宗旨，以专科建设为抓手，以管理和技术创新为动力，以公立医院改革为契机，以新思路、新观念、新举措催生动力，激发活力，挖掘潜力，不断提升医疗技术和服务水平，勇于承担社会责任，以服务社会、提升县域内广大人民群众的健康水平为己任，为景东医疗事业领航，为景东各族人民身体健康护航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景东彝族自治县中医医院简介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景东县中医院创建于1999年，是一所集医疗、教学、急救、预防、保健为一体的二级甲等中医医院，是云南省中医医疗集团成员单位、云南省中医肛肠专科联盟成员单位、普洱市紧急救援中心网络医院、景东县中医治未病中心，是昆明卫生职业学院、普洱卫生学校教学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医院占地面积70余亩，建设总面积30218平方米，编制床位410张。医院现有职工312人，在职在编157人，卫生技术人员总数281人，占职工总数的90.06%，其他专业人员31人。有正高级职称10人，副高级职称51人。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拥有先进的1.5T核磁共振、32排螺旋CT、数字减影血管造影（DSA）、移动DR、宫腔镜、腹腔镜、胃肠镜、钬激光清石系统、床旁血液净化系统等设备。配置中医体质辨识软件、多功能神经肌肉治疗仪、心脑血管病治疗仪、智能冲击波、下肢智能康复机器人等中医诊疗设备。建成省级重点专科2个（骨伤科、针灸推拿科）、市级重点专科1个（妇科），在建省级特色优势专科2个（脾胃病科、康复医学科）。有云南省级基层名中医1人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普洱市级名中医1人，云南省优秀青年中医2人。开设云南省基层名中医、普洱市名中医刘利红传承工作室，云南吴佩衡扶阳流派示范门诊。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医院遵循“特色鲜明，技术精湛，服务一流，省内先进，辐射周边的现代化三级综合性中医医院”的业务发展思路，始终秉承“精诚为医，厚德为人”的院训，坚持“承古纳新，福泽民生”的宗旨，积极开展新技术、新业务，使得医院综合服务能力不断提升，中医特色优势日趋突显，为县域内居民提供规范化的中医诊疗服务，为人民群众健康保驾护航。曾获得云南省青年文明号、普洱市文明单位、普洱市先进职工之家、景东县先进基层党组织等荣誉称号。</w:t>
      </w:r>
    </w:p>
    <w:p/>
    <w:p>
      <w:pP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景东彝族自治县疾病预防控制中心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景东彝族自治县疾病预防控制中心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（以下简称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景东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县疾控中心）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是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景东彝族自治县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人民政府举办的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实施疾病预防控制与公共卫生技术管理和服务的副科级公益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一类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事业单位，是全县疾病预防控制、公共卫生技术指导及卫生检验中心。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2001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日在原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景东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县卫生防疫站的基础上组建成立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内设行政办公室、应急办、地方病与寄生虫病防制科、呼吸道传播疾病防制科、项目办、血液与性传播疾病防制科、公共卫生科、卫生检验科、免疫规划科、财务后勤科10个科室。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auto"/>
          <w:kern w:val="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单位占地面积4469.2平方米，业务用房3866.56平方米。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编制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数44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人，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实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在编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职工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40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kern w:val="1"/>
          <w:sz w:val="32"/>
          <w:szCs w:val="32"/>
          <w:lang w:eastAsia="zh-CN"/>
        </w:rPr>
        <w:t>专业技术人员</w:t>
      </w:r>
      <w:r>
        <w:rPr>
          <w:rFonts w:hint="default" w:ascii="Times New Roman" w:hAnsi="Times New Roman" w:eastAsia="方正仿宋简体" w:cs="Times New Roman"/>
          <w:color w:val="auto"/>
          <w:kern w:val="1"/>
          <w:sz w:val="32"/>
          <w:szCs w:val="32"/>
          <w:lang w:val="en-US" w:eastAsia="zh-CN"/>
        </w:rPr>
        <w:t>38</w:t>
      </w:r>
      <w:r>
        <w:rPr>
          <w:rFonts w:hint="default" w:ascii="Times New Roman" w:hAnsi="Times New Roman" w:eastAsia="方正仿宋简体" w:cs="Times New Roman"/>
          <w:color w:val="auto"/>
          <w:kern w:val="1"/>
          <w:sz w:val="32"/>
          <w:szCs w:val="32"/>
          <w:lang w:eastAsia="zh-CN"/>
        </w:rPr>
        <w:t>人，工勤人员</w:t>
      </w:r>
      <w:r>
        <w:rPr>
          <w:rFonts w:hint="default" w:ascii="Times New Roman" w:hAnsi="Times New Roman" w:eastAsia="方正仿宋简体" w:cs="Times New Roman"/>
          <w:color w:val="auto"/>
          <w:kern w:val="1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color w:val="auto"/>
          <w:kern w:val="1"/>
          <w:sz w:val="32"/>
          <w:szCs w:val="32"/>
          <w:lang w:eastAsia="zh-CN"/>
        </w:rPr>
        <w:t>人；</w:t>
      </w:r>
      <w:r>
        <w:rPr>
          <w:rFonts w:hint="default" w:ascii="Times New Roman" w:hAnsi="Times New Roman" w:eastAsia="方正仿宋简体" w:cs="Times New Roman"/>
          <w:color w:val="auto"/>
          <w:kern w:val="1"/>
          <w:sz w:val="32"/>
          <w:szCs w:val="32"/>
          <w:lang w:val="en-US" w:eastAsia="zh-CN"/>
        </w:rPr>
        <w:t>38名专业技术人员中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eastAsia="zh-CN"/>
        </w:rPr>
        <w:t>高级职称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  <w:t>10人（正高4人，副高6人），中职2</w:t>
      </w:r>
      <w:r>
        <w:rPr>
          <w:rFonts w:hint="default" w:ascii="Times New Roman" w:hAnsi="Times New Roman" w:eastAsia="方正仿宋简体" w:cs="Times New Roman"/>
          <w:color w:val="auto"/>
          <w:kern w:val="1"/>
          <w:sz w:val="32"/>
          <w:szCs w:val="32"/>
          <w:lang w:val="en-US" w:eastAsia="zh-CN"/>
        </w:rPr>
        <w:t>人，初职26人。配有AA-7000原子吸收分光光度计、原子荧光仪、气相色谱仪、流动注射分析仪、离子色谱仪、全自动微生物鉴定药敏分析仪、实时荧光PCR仪、全自动碘元素分析仪、全自动蛋白印迹分析仪、CD4流式细胞检测仪、全自动化学发光免疫分析系统等大型仪器设备。重点开展基本公共卫生服务、重大公共卫生服务、卫生监测检验、突发公共卫生事件应急处置等疾病预防控制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kern w:val="1"/>
          <w:sz w:val="32"/>
          <w:szCs w:val="32"/>
          <w:lang w:val="en-US" w:eastAsia="zh-CN"/>
        </w:rPr>
        <w:t>景东县疾控中心提倡以自我革命的精神推进作风革命、效能革命，发扬疾控精神，凝心聚力、实干苦干，坚守意识形态主阵地，强化保密意识，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与时俱进，</w:t>
      </w:r>
      <w:r>
        <w:rPr>
          <w:rFonts w:hint="default" w:ascii="Times New Roman" w:hAnsi="Times New Roman" w:eastAsia="方正仿宋简体" w:cs="Times New Roman"/>
          <w:color w:val="auto"/>
          <w:kern w:val="1"/>
          <w:sz w:val="32"/>
          <w:szCs w:val="32"/>
          <w:lang w:val="en-US" w:eastAsia="zh-CN"/>
        </w:rPr>
        <w:t>做好全县疾病预防控制工作，为全县人民群众身体健康保驾护航。</w:t>
      </w:r>
    </w:p>
    <w:p>
      <w:pP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default" w:ascii="宋体" w:hAnsi="宋体" w:eastAsia="宋体" w:cs="宋体"/>
          <w:spacing w:val="8"/>
          <w:sz w:val="24"/>
          <w:szCs w:val="24"/>
          <w:shd w:val="clear" w:color="auto" w:fill="FFFFFF"/>
          <w:lang w:val="en-US" w:eastAsia="zh-CN"/>
        </w:rPr>
      </w:pPr>
    </w:p>
    <w:sectPr>
      <w:head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zZjdkNGEwNjBhN2YxNDc4OWIyNjRjZmNhY2ZkZjgifQ=="/>
  </w:docVars>
  <w:rsids>
    <w:rsidRoot w:val="00592666"/>
    <w:rsid w:val="00033BC6"/>
    <w:rsid w:val="0027117F"/>
    <w:rsid w:val="00282065"/>
    <w:rsid w:val="002D7D0F"/>
    <w:rsid w:val="00356466"/>
    <w:rsid w:val="003D0E27"/>
    <w:rsid w:val="00490C28"/>
    <w:rsid w:val="0051741C"/>
    <w:rsid w:val="005522E3"/>
    <w:rsid w:val="00592666"/>
    <w:rsid w:val="00604F18"/>
    <w:rsid w:val="009A4E26"/>
    <w:rsid w:val="009F4D8B"/>
    <w:rsid w:val="00A347E2"/>
    <w:rsid w:val="00A9224C"/>
    <w:rsid w:val="00B05D0F"/>
    <w:rsid w:val="00B100FE"/>
    <w:rsid w:val="00B152D3"/>
    <w:rsid w:val="00CD4FCE"/>
    <w:rsid w:val="00CD620C"/>
    <w:rsid w:val="00D1776F"/>
    <w:rsid w:val="00DB33F2"/>
    <w:rsid w:val="00E016AC"/>
    <w:rsid w:val="093505D7"/>
    <w:rsid w:val="0B271BD2"/>
    <w:rsid w:val="0B9D7636"/>
    <w:rsid w:val="0E124BC8"/>
    <w:rsid w:val="0EA553C6"/>
    <w:rsid w:val="0FE200E7"/>
    <w:rsid w:val="11616E6E"/>
    <w:rsid w:val="14A47453"/>
    <w:rsid w:val="18C17615"/>
    <w:rsid w:val="1A5E098C"/>
    <w:rsid w:val="1AFF4EDC"/>
    <w:rsid w:val="1B937A8C"/>
    <w:rsid w:val="1BE87D14"/>
    <w:rsid w:val="1D4853DE"/>
    <w:rsid w:val="1E26542B"/>
    <w:rsid w:val="22566200"/>
    <w:rsid w:val="291D6E83"/>
    <w:rsid w:val="2AD0584D"/>
    <w:rsid w:val="31277A6D"/>
    <w:rsid w:val="34D37057"/>
    <w:rsid w:val="37706F99"/>
    <w:rsid w:val="3A6F1743"/>
    <w:rsid w:val="3D21086E"/>
    <w:rsid w:val="3D9E0EE6"/>
    <w:rsid w:val="3EF875FD"/>
    <w:rsid w:val="3FEB3E1A"/>
    <w:rsid w:val="407878F6"/>
    <w:rsid w:val="42C22C30"/>
    <w:rsid w:val="439B4FF8"/>
    <w:rsid w:val="46E347B2"/>
    <w:rsid w:val="472447A7"/>
    <w:rsid w:val="47C37CC8"/>
    <w:rsid w:val="4A077CF7"/>
    <w:rsid w:val="4A9621DA"/>
    <w:rsid w:val="4AC36E88"/>
    <w:rsid w:val="4B0105B9"/>
    <w:rsid w:val="4B634662"/>
    <w:rsid w:val="4DD26C05"/>
    <w:rsid w:val="4EA6685B"/>
    <w:rsid w:val="4FF07064"/>
    <w:rsid w:val="55263379"/>
    <w:rsid w:val="55AE46A9"/>
    <w:rsid w:val="56A5471B"/>
    <w:rsid w:val="57D039C0"/>
    <w:rsid w:val="583473E8"/>
    <w:rsid w:val="5BB93EC9"/>
    <w:rsid w:val="5BD51C62"/>
    <w:rsid w:val="5CAB77B4"/>
    <w:rsid w:val="5D8D15A1"/>
    <w:rsid w:val="5DB8152E"/>
    <w:rsid w:val="601A2244"/>
    <w:rsid w:val="62D07EB9"/>
    <w:rsid w:val="64FE74CE"/>
    <w:rsid w:val="6AC41E4D"/>
    <w:rsid w:val="6C143EBA"/>
    <w:rsid w:val="6E474EC8"/>
    <w:rsid w:val="6E8E365E"/>
    <w:rsid w:val="706C1141"/>
    <w:rsid w:val="70A433B9"/>
    <w:rsid w:val="71750010"/>
    <w:rsid w:val="73AD328E"/>
    <w:rsid w:val="74A274EC"/>
    <w:rsid w:val="76084E45"/>
    <w:rsid w:val="76964A24"/>
    <w:rsid w:val="7754768E"/>
    <w:rsid w:val="77E113D4"/>
    <w:rsid w:val="782A101A"/>
    <w:rsid w:val="79DA32F7"/>
    <w:rsid w:val="79E67DF1"/>
    <w:rsid w:val="7D7D17A1"/>
    <w:rsid w:val="7ED0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Plain Text"/>
    <w:basedOn w:val="1"/>
    <w:qFormat/>
    <w:uiPriority w:val="0"/>
    <w:rPr>
      <w:rFonts w:ascii="宋体" w:hAnsi="Courier New" w:eastAsia="宋体" w:cs="Times New Roman"/>
      <w:szCs w:val="20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paragraph" w:customStyle="1" w:styleId="10">
    <w:name w:val="Normal Indent1"/>
    <w:basedOn w:val="1"/>
    <w:qFormat/>
    <w:uiPriority w:val="99"/>
    <w:pPr>
      <w:ind w:firstLine="420" w:firstLineChars="200"/>
    </w:p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6"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8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222</Words>
  <Characters>1269</Characters>
  <Lines>10</Lines>
  <Paragraphs>2</Paragraphs>
  <TotalTime>1</TotalTime>
  <ScaleCrop>false</ScaleCrop>
  <LinksUpToDate>false</LinksUpToDate>
  <CharactersWithSpaces>1489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2019-10-27T07:22:00Z</dcterms:created>
  <dc:creator>hosp_user</dc:creator>
  <cp:lastModifiedBy>Administrator</cp:lastModifiedBy>
  <cp:lastPrinted>2023-02-23T07:13:00Z</cp:lastPrinted>
  <dcterms:modified xsi:type="dcterms:W3CDTF">2024-03-14T05:54:12Z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D67A93CB54294BA482E3A21FEB411769_13</vt:lpwstr>
  </property>
  <property fmtid="{D5CDD505-2E9C-101B-9397-08002B2CF9AE}" pid="4" name="KSOSaveFontToCloudKey">
    <vt:lpwstr>535257138_cloud</vt:lpwstr>
  </property>
</Properties>
</file>