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hd w:val="clear" w:color="auto" w:fill="FFFFFF"/>
        <w:kinsoku/>
        <w:overflowPunct/>
        <w:topLinePunct w:val="0"/>
        <w:autoSpaceDE/>
        <w:autoSpaceDN/>
        <w:bidi w:val="0"/>
        <w:adjustRightInd/>
        <w:snapToGrid/>
        <w:spacing w:beforeAutospacing="0" w:afterAutospacing="0" w:line="560" w:lineRule="exact"/>
        <w:jc w:val="both"/>
        <w:textAlignment w:val="auto"/>
        <w:rPr>
          <w:rFonts w:hint="default" w:ascii="Times New Roman" w:hAnsi="Times New Roman" w:eastAsia="方正仿宋简体" w:cs="Times New Roman"/>
          <w:b w:val="0"/>
          <w:bCs/>
          <w:color w:val="000000" w:themeColor="text1"/>
          <w:sz w:val="32"/>
          <w:szCs w:val="32"/>
          <w:highlight w:val="none"/>
          <w:shd w:val="clear" w:color="auto" w:fill="FFFFFF"/>
          <w:lang w:val="en-US" w:eastAsia="zh-CN"/>
          <w14:textFill>
            <w14:solidFill>
              <w14:schemeClr w14:val="tx1"/>
            </w14:solidFill>
          </w14:textFill>
        </w:rPr>
      </w:pPr>
      <w:r>
        <w:rPr>
          <w:rFonts w:hint="default" w:ascii="Times New Roman" w:hAnsi="Times New Roman" w:eastAsia="方正仿宋简体" w:cs="Times New Roman"/>
          <w:b w:val="0"/>
          <w:bCs/>
          <w:color w:val="000000" w:themeColor="text1"/>
          <w:sz w:val="32"/>
          <w:szCs w:val="32"/>
          <w:highlight w:val="none"/>
          <w:shd w:val="clear" w:color="auto" w:fill="FFFFFF"/>
          <w:lang w:eastAsia="zh-CN"/>
          <w14:textFill>
            <w14:solidFill>
              <w14:schemeClr w14:val="tx1"/>
            </w14:solidFill>
          </w14:textFill>
        </w:rPr>
        <w:t>附件</w:t>
      </w:r>
      <w:r>
        <w:rPr>
          <w:rFonts w:hint="default" w:ascii="Times New Roman" w:hAnsi="Times New Roman" w:eastAsia="方正仿宋简体" w:cs="Times New Roman"/>
          <w:b w:val="0"/>
          <w:bCs/>
          <w:color w:val="000000" w:themeColor="text1"/>
          <w:sz w:val="32"/>
          <w:szCs w:val="32"/>
          <w:highlight w:val="none"/>
          <w:shd w:val="clear" w:color="auto" w:fill="FFFFFF"/>
          <w:lang w:val="en-US" w:eastAsia="zh-CN"/>
          <w14:textFill>
            <w14:solidFill>
              <w14:schemeClr w14:val="tx1"/>
            </w14:solidFill>
          </w14:textFill>
        </w:rPr>
        <w:t>5：</w:t>
      </w:r>
    </w:p>
    <w:p>
      <w:pPr>
        <w:pStyle w:val="3"/>
        <w:keepNext w:val="0"/>
        <w:keepLines w:val="0"/>
        <w:pageBreakBefore w:val="0"/>
        <w:widowControl/>
        <w:shd w:val="clear" w:color="auto" w:fill="FFFFFF"/>
        <w:kinsoku/>
        <w:overflowPunct/>
        <w:topLinePunct w:val="0"/>
        <w:autoSpaceDE/>
        <w:autoSpaceDN/>
        <w:bidi w:val="0"/>
        <w:adjustRightInd/>
        <w:snapToGrid/>
        <w:spacing w:beforeAutospacing="0" w:afterAutospacing="0" w:line="560" w:lineRule="exact"/>
        <w:ind w:firstLine="660" w:firstLineChars="150"/>
        <w:jc w:val="center"/>
        <w:textAlignment w:val="auto"/>
        <w:rPr>
          <w:rFonts w:hint="eastAsia" w:ascii="方正小标宋简体" w:eastAsia="方正小标宋简体" w:cs="方正小标宋简体"/>
          <w:b w:val="0"/>
          <w:bCs/>
          <w:color w:val="000000" w:themeColor="text1"/>
          <w:sz w:val="44"/>
          <w:szCs w:val="44"/>
          <w:highlight w:val="none"/>
          <w:shd w:val="clear" w:color="auto" w:fill="FFFFFF"/>
          <w:lang w:val="en-US" w:eastAsia="zh-CN"/>
          <w14:textFill>
            <w14:solidFill>
              <w14:schemeClr w14:val="tx1"/>
            </w14:solidFill>
          </w14:textFill>
        </w:rPr>
      </w:pPr>
      <w:r>
        <w:rPr>
          <w:rFonts w:hint="eastAsia" w:ascii="方正小标宋简体" w:eastAsia="方正小标宋简体" w:cs="方正小标宋简体"/>
          <w:b w:val="0"/>
          <w:bCs/>
          <w:color w:val="000000" w:themeColor="text1"/>
          <w:sz w:val="44"/>
          <w:szCs w:val="44"/>
          <w:highlight w:val="none"/>
          <w:shd w:val="clear" w:color="auto" w:fill="FFFFFF"/>
          <w14:textFill>
            <w14:solidFill>
              <w14:schemeClr w14:val="tx1"/>
            </w14:solidFill>
          </w14:textFill>
        </w:rPr>
        <w:t>202</w:t>
      </w:r>
      <w:r>
        <w:rPr>
          <w:rFonts w:hint="eastAsia" w:ascii="方正小标宋简体" w:eastAsia="方正小标宋简体" w:cs="方正小标宋简体"/>
          <w:b w:val="0"/>
          <w:bCs/>
          <w:color w:val="000000" w:themeColor="text1"/>
          <w:sz w:val="44"/>
          <w:szCs w:val="44"/>
          <w:highlight w:val="none"/>
          <w:shd w:val="clear" w:color="auto" w:fill="FFFFFF"/>
          <w:lang w:val="en-US" w:eastAsia="zh-CN"/>
          <w14:textFill>
            <w14:solidFill>
              <w14:schemeClr w14:val="tx1"/>
            </w14:solidFill>
          </w14:textFill>
        </w:rPr>
        <w:t>4</w:t>
      </w:r>
      <w:r>
        <w:rPr>
          <w:rFonts w:hint="eastAsia" w:ascii="方正小标宋简体" w:eastAsia="方正小标宋简体" w:cs="方正小标宋简体"/>
          <w:b w:val="0"/>
          <w:bCs/>
          <w:color w:val="000000" w:themeColor="text1"/>
          <w:sz w:val="44"/>
          <w:szCs w:val="44"/>
          <w:highlight w:val="none"/>
          <w:shd w:val="clear" w:color="auto" w:fill="FFFFFF"/>
          <w14:textFill>
            <w14:solidFill>
              <w14:schemeClr w14:val="tx1"/>
            </w14:solidFill>
          </w14:textFill>
        </w:rPr>
        <w:t>年</w:t>
      </w:r>
      <w:r>
        <w:rPr>
          <w:rFonts w:hint="eastAsia" w:ascii="方正小标宋简体" w:eastAsia="方正小标宋简体" w:cs="方正小标宋简体"/>
          <w:b w:val="0"/>
          <w:bCs/>
          <w:color w:val="000000" w:themeColor="text1"/>
          <w:sz w:val="44"/>
          <w:szCs w:val="44"/>
          <w:highlight w:val="none"/>
          <w:shd w:val="clear" w:color="auto" w:fill="FFFFFF"/>
          <w:lang w:eastAsia="zh-CN"/>
          <w14:textFill>
            <w14:solidFill>
              <w14:schemeClr w14:val="tx1"/>
            </w14:solidFill>
          </w14:textFill>
        </w:rPr>
        <w:t>景东</w:t>
      </w:r>
      <w:r>
        <w:rPr>
          <w:rFonts w:hint="eastAsia" w:ascii="方正小标宋简体" w:eastAsia="方正小标宋简体" w:cs="方正小标宋简体"/>
          <w:b w:val="0"/>
          <w:bCs/>
          <w:color w:val="000000" w:themeColor="text1"/>
          <w:sz w:val="44"/>
          <w:szCs w:val="44"/>
          <w:highlight w:val="none"/>
          <w:shd w:val="clear" w:color="auto" w:fill="FFFFFF"/>
          <w14:textFill>
            <w14:solidFill>
              <w14:schemeClr w14:val="tx1"/>
            </w14:solidFill>
          </w14:textFill>
        </w:rPr>
        <w:t>县</w:t>
      </w:r>
      <w:r>
        <w:rPr>
          <w:rFonts w:hint="eastAsia" w:ascii="方正小标宋简体" w:eastAsia="方正小标宋简体" w:cs="方正小标宋简体"/>
          <w:b w:val="0"/>
          <w:bCs/>
          <w:color w:val="000000" w:themeColor="text1"/>
          <w:sz w:val="44"/>
          <w:szCs w:val="44"/>
          <w:highlight w:val="none"/>
          <w:shd w:val="clear" w:color="auto" w:fill="FFFFFF"/>
          <w:lang w:eastAsia="zh-CN"/>
          <w14:textFill>
            <w14:solidFill>
              <w14:schemeClr w14:val="tx1"/>
            </w14:solidFill>
          </w14:textFill>
        </w:rPr>
        <w:t>卫生健康系统</w:t>
      </w:r>
      <w:r>
        <w:rPr>
          <w:rFonts w:hint="eastAsia" w:ascii="方正小标宋简体" w:eastAsia="方正小标宋简体" w:cs="方正小标宋简体"/>
          <w:b w:val="0"/>
          <w:bCs/>
          <w:color w:val="000000" w:themeColor="text1"/>
          <w:sz w:val="44"/>
          <w:szCs w:val="44"/>
          <w:highlight w:val="none"/>
          <w:shd w:val="clear" w:color="auto" w:fill="FFFFFF"/>
          <w14:textFill>
            <w14:solidFill>
              <w14:schemeClr w14:val="tx1"/>
            </w14:solidFill>
          </w14:textFill>
        </w:rPr>
        <w:t>事业单位</w:t>
      </w:r>
      <w:r>
        <w:rPr>
          <w:rFonts w:hint="eastAsia" w:ascii="方正小标宋简体" w:eastAsia="方正小标宋简体" w:cs="方正小标宋简体"/>
          <w:b w:val="0"/>
          <w:bCs/>
          <w:color w:val="000000" w:themeColor="text1"/>
          <w:sz w:val="44"/>
          <w:szCs w:val="44"/>
          <w:highlight w:val="none"/>
          <w:shd w:val="clear" w:color="auto" w:fill="FFFFFF"/>
          <w:lang w:eastAsia="zh-CN"/>
          <w14:textFill>
            <w14:solidFill>
              <w14:schemeClr w14:val="tx1"/>
            </w14:solidFill>
          </w14:textFill>
        </w:rPr>
        <w:t>急需紧缺人才</w:t>
      </w:r>
      <w:r>
        <w:rPr>
          <w:rFonts w:hint="eastAsia" w:ascii="方正小标宋简体" w:eastAsia="方正小标宋简体" w:cs="方正小标宋简体"/>
          <w:b w:val="0"/>
          <w:bCs/>
          <w:color w:val="000000" w:themeColor="text1"/>
          <w:sz w:val="44"/>
          <w:szCs w:val="44"/>
          <w:highlight w:val="none"/>
          <w:shd w:val="clear" w:color="auto" w:fill="FFFFFF"/>
          <w14:textFill>
            <w14:solidFill>
              <w14:schemeClr w14:val="tx1"/>
            </w14:solidFill>
          </w14:textFill>
        </w:rPr>
        <w:t>招聘</w:t>
      </w:r>
      <w:r>
        <w:rPr>
          <w:rFonts w:hint="eastAsia" w:ascii="方正小标宋简体" w:eastAsia="方正小标宋简体" w:cs="方正小标宋简体"/>
          <w:b w:val="0"/>
          <w:bCs/>
          <w:color w:val="000000" w:themeColor="text1"/>
          <w:sz w:val="44"/>
          <w:szCs w:val="44"/>
          <w:highlight w:val="none"/>
          <w:shd w:val="clear" w:color="auto" w:fill="FFFFFF"/>
          <w:lang w:eastAsia="zh-CN"/>
          <w14:textFill>
            <w14:solidFill>
              <w14:schemeClr w14:val="tx1"/>
            </w14:solidFill>
          </w14:textFill>
        </w:rPr>
        <w:t>面试有关事项</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olor w:val="000000" w:themeColor="text1"/>
          <w:sz w:val="32"/>
          <w:szCs w:val="32"/>
          <w:highlight w:val="none"/>
          <w:lang w:val="en-US" w:eastAsia="zh-CN"/>
          <w14:textFill>
            <w14:solidFill>
              <w14:schemeClr w14:val="tx1"/>
            </w14:solidFill>
          </w14:textFill>
        </w:rPr>
      </w:pP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bCs/>
          <w:color w:val="000000" w:themeColor="text1"/>
          <w:kern w:val="0"/>
          <w:sz w:val="32"/>
          <w:szCs w:val="32"/>
          <w:highlight w:val="none"/>
          <w:shd w:val="clear" w:color="auto" w:fill="FFFFFF"/>
          <w:lang w:bidi="ar"/>
          <w14:textFill>
            <w14:solidFill>
              <w14:schemeClr w14:val="tx1"/>
            </w14:solidFill>
          </w14:textFill>
        </w:rPr>
      </w:pPr>
      <w:r>
        <w:rPr>
          <w:rFonts w:hint="eastAsia"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t>一、</w:t>
      </w:r>
      <w:r>
        <w:rPr>
          <w:rFonts w:hint="eastAsia" w:ascii="方正黑体简体" w:hAnsi="方正黑体简体" w:eastAsia="方正黑体简体" w:cs="方正黑体简体"/>
          <w:bCs/>
          <w:color w:val="000000" w:themeColor="text1"/>
          <w:kern w:val="0"/>
          <w:sz w:val="32"/>
          <w:szCs w:val="32"/>
          <w:highlight w:val="none"/>
          <w:shd w:val="clear" w:color="auto" w:fill="FFFFFF"/>
          <w:lang w:bidi="ar"/>
          <w14:textFill>
            <w14:solidFill>
              <w14:schemeClr w14:val="tx1"/>
            </w14:solidFill>
          </w14:textFill>
        </w:rPr>
        <w:t>面试对象</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bCs/>
          <w:color w:val="000000" w:themeColor="text1"/>
          <w:kern w:val="0"/>
          <w:sz w:val="32"/>
          <w:szCs w:val="32"/>
          <w:highlight w:val="none"/>
          <w:shd w:val="clear" w:color="auto" w:fill="FFFFFF"/>
          <w:lang w:bidi="ar"/>
          <w14:textFill>
            <w14:solidFill>
              <w14:schemeClr w14:val="tx1"/>
            </w14:solidFill>
          </w14:textFill>
        </w:rPr>
      </w:pPr>
      <w:r>
        <w:rPr>
          <w:rFonts w:hint="default" w:ascii="Times New Roman" w:hAnsi="Times New Roman" w:eastAsia="方正仿宋简体" w:cs="Times New Roman"/>
          <w:bCs/>
          <w:color w:val="000000" w:themeColor="text1"/>
          <w:kern w:val="0"/>
          <w:sz w:val="32"/>
          <w:szCs w:val="32"/>
          <w:highlight w:val="none"/>
          <w:shd w:val="clear" w:color="auto" w:fill="FFFFFF"/>
          <w:lang w:bidi="ar"/>
          <w14:textFill>
            <w14:solidFill>
              <w14:schemeClr w14:val="tx1"/>
            </w14:solidFill>
          </w14:textFill>
        </w:rPr>
        <w:t>经</w:t>
      </w:r>
      <w:r>
        <w:rPr>
          <w:rFonts w:hint="default" w:ascii="Times New Roman" w:hAnsi="Times New Roman" w:eastAsia="方正仿宋简体" w:cs="Times New Roman"/>
          <w:bCs/>
          <w:color w:val="000000" w:themeColor="text1"/>
          <w:kern w:val="0"/>
          <w:sz w:val="32"/>
          <w:szCs w:val="32"/>
          <w:highlight w:val="none"/>
          <w:shd w:val="clear" w:color="auto" w:fill="FFFFFF"/>
          <w:lang w:eastAsia="zh-CN" w:bidi="ar"/>
          <w14:textFill>
            <w14:solidFill>
              <w14:schemeClr w14:val="tx1"/>
            </w14:solidFill>
          </w14:textFill>
        </w:rPr>
        <w:t>初选</w:t>
      </w:r>
      <w:r>
        <w:rPr>
          <w:rFonts w:hint="default" w:ascii="Times New Roman" w:hAnsi="Times New Roman" w:eastAsia="方正仿宋简体" w:cs="Times New Roman"/>
          <w:bCs/>
          <w:color w:val="000000" w:themeColor="text1"/>
          <w:kern w:val="0"/>
          <w:sz w:val="32"/>
          <w:szCs w:val="32"/>
          <w:highlight w:val="none"/>
          <w:shd w:val="clear" w:color="auto" w:fill="FFFFFF"/>
          <w:lang w:bidi="ar"/>
          <w14:textFill>
            <w14:solidFill>
              <w14:schemeClr w14:val="tx1"/>
            </w14:solidFill>
          </w14:textFill>
        </w:rPr>
        <w:t>确定进入面试</w:t>
      </w:r>
      <w:r>
        <w:rPr>
          <w:rFonts w:hint="default" w:ascii="Times New Roman" w:hAnsi="Times New Roman" w:eastAsia="方正仿宋简体" w:cs="Times New Roman"/>
          <w:bCs/>
          <w:color w:val="000000" w:themeColor="text1"/>
          <w:kern w:val="0"/>
          <w:sz w:val="32"/>
          <w:szCs w:val="32"/>
          <w:highlight w:val="none"/>
          <w:shd w:val="clear" w:color="auto" w:fill="FFFFFF"/>
          <w:lang w:eastAsia="zh-CN" w:bidi="ar"/>
          <w14:textFill>
            <w14:solidFill>
              <w14:schemeClr w14:val="tx1"/>
            </w14:solidFill>
          </w14:textFill>
        </w:rPr>
        <w:t>的</w:t>
      </w:r>
      <w:r>
        <w:rPr>
          <w:rFonts w:hint="default" w:ascii="Times New Roman" w:hAnsi="Times New Roman" w:eastAsia="方正仿宋简体" w:cs="Times New Roman"/>
          <w:bCs/>
          <w:color w:val="000000" w:themeColor="text1"/>
          <w:kern w:val="0"/>
          <w:sz w:val="32"/>
          <w:szCs w:val="32"/>
          <w:highlight w:val="none"/>
          <w:shd w:val="clear" w:color="auto" w:fill="FFFFFF"/>
          <w:lang w:bidi="ar"/>
          <w14:textFill>
            <w14:solidFill>
              <w14:schemeClr w14:val="tx1"/>
            </w14:solidFill>
          </w14:textFill>
        </w:rPr>
        <w:t>人员</w:t>
      </w:r>
      <w:r>
        <w:rPr>
          <w:rFonts w:hint="default" w:ascii="Times New Roman" w:hAnsi="Times New Roman" w:eastAsia="方正仿宋简体" w:cs="Times New Roman"/>
          <w:bCs/>
          <w:color w:val="000000" w:themeColor="text1"/>
          <w:kern w:val="0"/>
          <w:sz w:val="32"/>
          <w:szCs w:val="32"/>
          <w:highlight w:val="none"/>
          <w:shd w:val="clear" w:color="auto" w:fill="FFFFFF"/>
          <w:lang w:eastAsia="zh-CN" w:bidi="ar"/>
          <w14:textFill>
            <w14:solidFill>
              <w14:schemeClr w14:val="tx1"/>
            </w14:solidFill>
          </w14:textFill>
        </w:rPr>
        <w:t>（最终以招聘单位通知为准）</w:t>
      </w:r>
      <w:r>
        <w:rPr>
          <w:rFonts w:hint="default" w:ascii="Times New Roman" w:hAnsi="Times New Roman" w:eastAsia="方正仿宋简体" w:cs="Times New Roman"/>
          <w:bCs/>
          <w:color w:val="000000" w:themeColor="text1"/>
          <w:kern w:val="0"/>
          <w:sz w:val="32"/>
          <w:szCs w:val="32"/>
          <w:highlight w:val="none"/>
          <w:shd w:val="clear" w:color="auto" w:fill="FFFFFF"/>
          <w:lang w:bidi="ar"/>
          <w14:textFill>
            <w14:solidFill>
              <w14:schemeClr w14:val="tx1"/>
            </w14:solidFill>
          </w14:textFill>
        </w:rPr>
        <w:t>。</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pPr>
      <w:r>
        <w:rPr>
          <w:rFonts w:hint="default"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t>二、面试方式</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highlight w:val="none"/>
          <w14:textFill>
            <w14:solidFill>
              <w14:schemeClr w14:val="tx1"/>
            </w14:solidFill>
          </w14:textFill>
        </w:rPr>
      </w:pPr>
      <w:r>
        <w:rPr>
          <w:rFonts w:hint="default" w:ascii="Times New Roman" w:hAnsi="Times New Roman" w:eastAsia="方正仿宋简体" w:cs="Times New Roman"/>
          <w:color w:val="auto"/>
          <w:sz w:val="32"/>
          <w:szCs w:val="32"/>
          <w:highlight w:val="none"/>
        </w:rPr>
        <w:t>结构化。</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pPr>
      <w:r>
        <w:rPr>
          <w:rFonts w:hint="default"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t>三、面试时间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lang w:val="en-US" w:eastAsia="zh-CN"/>
        </w:rPr>
      </w:pPr>
      <w:r>
        <w:rPr>
          <w:rFonts w:hint="default" w:ascii="Times New Roman" w:hAnsi="Times New Roman" w:eastAsia="方正仿宋简体" w:cs="Times New Roman"/>
          <w:color w:val="000000" w:themeColor="text1"/>
          <w:sz w:val="32"/>
          <w:szCs w:val="32"/>
          <w:highlight w:val="none"/>
          <w14:textFill>
            <w14:solidFill>
              <w14:schemeClr w14:val="tx1"/>
            </w14:solidFill>
          </w14:textFill>
        </w:rPr>
        <w:t>（</w:t>
      </w:r>
      <w:r>
        <w:rPr>
          <w:rFonts w:hint="eastAsia" w:ascii="Times New Roman" w:hAnsi="Times New Roman" w:eastAsia="方正仿宋简体" w:cs="Times New Roman"/>
          <w:color w:val="000000" w:themeColor="text1"/>
          <w:sz w:val="32"/>
          <w:szCs w:val="32"/>
          <w:highlight w:val="none"/>
          <w:lang w:val="en-US" w:eastAsia="zh-CN"/>
          <w14:textFill>
            <w14:solidFill>
              <w14:schemeClr w14:val="tx1"/>
            </w14:solidFill>
          </w14:textFill>
        </w:rPr>
        <w:t>一</w:t>
      </w:r>
      <w:r>
        <w:rPr>
          <w:rFonts w:hint="default" w:ascii="Times New Roman" w:hAnsi="Times New Roman" w:eastAsia="方正仿宋简体" w:cs="Times New Roman"/>
          <w:color w:val="000000" w:themeColor="text1"/>
          <w:sz w:val="32"/>
          <w:szCs w:val="32"/>
          <w:highlight w:val="none"/>
          <w14:textFill>
            <w14:solidFill>
              <w14:schemeClr w14:val="tx1"/>
            </w14:solidFill>
          </w14:textFill>
        </w:rPr>
        <w:t>）</w:t>
      </w:r>
      <w:r>
        <w:rPr>
          <w:rFonts w:hint="eastAsia" w:ascii="Times New Roman" w:hAnsi="Times New Roman" w:eastAsia="方正仿宋简体" w:cs="Times New Roman"/>
          <w:color w:val="auto"/>
          <w:sz w:val="32"/>
          <w:szCs w:val="32"/>
          <w:lang w:val="en-US" w:eastAsia="zh-CN"/>
        </w:rPr>
        <w:t>第一场：</w:t>
      </w:r>
      <w:r>
        <w:rPr>
          <w:rFonts w:hint="default" w:ascii="Times New Roman" w:hAnsi="Times New Roman" w:eastAsia="方正仿宋简体" w:cs="Times New Roman"/>
          <w:color w:val="auto"/>
          <w:sz w:val="32"/>
          <w:szCs w:val="32"/>
          <w:lang w:val="en-US" w:eastAsia="zh-CN"/>
        </w:rPr>
        <w:t>202</w:t>
      </w:r>
      <w:r>
        <w:rPr>
          <w:rFonts w:hint="eastAsia" w:ascii="Times New Roman" w:hAnsi="Times New Roman" w:eastAsia="方正仿宋简体" w:cs="Times New Roman"/>
          <w:color w:val="auto"/>
          <w:sz w:val="32"/>
          <w:szCs w:val="32"/>
          <w:lang w:val="en-US" w:eastAsia="zh-CN"/>
        </w:rPr>
        <w:t>4</w:t>
      </w:r>
      <w:r>
        <w:rPr>
          <w:rFonts w:hint="default" w:ascii="Times New Roman" w:hAnsi="Times New Roman" w:eastAsia="方正仿宋简体" w:cs="Times New Roman"/>
          <w:color w:val="auto"/>
          <w:sz w:val="32"/>
          <w:szCs w:val="32"/>
          <w:lang w:val="en-US" w:eastAsia="zh-CN"/>
        </w:rPr>
        <w:t>年4月</w:t>
      </w:r>
      <w:r>
        <w:rPr>
          <w:rFonts w:hint="eastAsia" w:eastAsia="方正仿宋简体" w:cs="Times New Roman"/>
          <w:color w:val="auto"/>
          <w:sz w:val="32"/>
          <w:szCs w:val="32"/>
          <w:lang w:val="en-US" w:eastAsia="zh-CN"/>
        </w:rPr>
        <w:t>1</w:t>
      </w:r>
      <w:r>
        <w:rPr>
          <w:rFonts w:hint="default" w:ascii="Times New Roman" w:hAnsi="Times New Roman" w:eastAsia="方正仿宋简体" w:cs="Times New Roman"/>
          <w:color w:val="auto"/>
          <w:sz w:val="32"/>
          <w:szCs w:val="32"/>
          <w:lang w:val="en-US" w:eastAsia="zh-CN"/>
        </w:rPr>
        <w:t>日</w:t>
      </w:r>
      <w:r>
        <w:rPr>
          <w:rFonts w:hint="eastAsia" w:eastAsia="方正仿宋简体" w:cs="Times New Roman"/>
          <w:color w:val="auto"/>
          <w:sz w:val="32"/>
          <w:szCs w:val="32"/>
          <w:lang w:val="en-US" w:eastAsia="zh-CN"/>
        </w:rPr>
        <w:t>13</w:t>
      </w:r>
      <w:r>
        <w:rPr>
          <w:rFonts w:hint="default" w:ascii="Times New Roman" w:hAnsi="Times New Roman" w:eastAsia="方正仿宋简体" w:cs="Times New Roman"/>
          <w:color w:val="auto"/>
          <w:sz w:val="32"/>
          <w:szCs w:val="32"/>
          <w:lang w:val="en-US" w:eastAsia="zh-CN"/>
        </w:rPr>
        <w:t>:00</w:t>
      </w:r>
      <w:r>
        <w:rPr>
          <w:rFonts w:hint="eastAsia" w:eastAsia="方正仿宋简体" w:cs="Times New Roman"/>
          <w:color w:val="auto"/>
          <w:sz w:val="32"/>
          <w:szCs w:val="32"/>
          <w:lang w:val="en-US" w:eastAsia="zh-CN"/>
        </w:rPr>
        <w:t>至</w:t>
      </w:r>
      <w:r>
        <w:rPr>
          <w:rFonts w:hint="default" w:ascii="Times New Roman" w:hAnsi="Times New Roman" w:eastAsia="方正仿宋简体" w:cs="Times New Roman"/>
          <w:color w:val="auto"/>
          <w:sz w:val="32"/>
          <w:szCs w:val="32"/>
          <w:lang w:val="en-US" w:eastAsia="zh-CN"/>
        </w:rPr>
        <w:t>面试</w:t>
      </w:r>
      <w:r>
        <w:rPr>
          <w:rFonts w:hint="eastAsia" w:eastAsia="方正仿宋简体" w:cs="Times New Roman"/>
          <w:color w:val="auto"/>
          <w:sz w:val="32"/>
          <w:szCs w:val="32"/>
          <w:lang w:val="en-US" w:eastAsia="zh-CN"/>
        </w:rPr>
        <w:t xml:space="preserve">结束（如有变动，最终以面试组织实施单位通知为准）; </w:t>
      </w:r>
      <w:r>
        <w:rPr>
          <w:rFonts w:hint="eastAsia" w:ascii="Times New Roman" w:hAnsi="Times New Roman" w:eastAsia="方正仿宋简体" w:cs="Times New Roman"/>
          <w:color w:val="auto"/>
          <w:sz w:val="32"/>
          <w:szCs w:val="32"/>
          <w:lang w:val="en-US" w:eastAsia="zh-CN"/>
        </w:rPr>
        <w:t>第二场：</w:t>
      </w:r>
      <w:r>
        <w:rPr>
          <w:rFonts w:hint="default" w:ascii="Times New Roman" w:hAnsi="Times New Roman" w:eastAsia="方正仿宋简体" w:cs="Times New Roman"/>
          <w:color w:val="auto"/>
          <w:sz w:val="32"/>
          <w:szCs w:val="32"/>
          <w:lang w:val="en-US" w:eastAsia="zh-CN"/>
        </w:rPr>
        <w:t>202</w:t>
      </w:r>
      <w:r>
        <w:rPr>
          <w:rFonts w:hint="eastAsia" w:ascii="Times New Roman" w:hAnsi="Times New Roman" w:eastAsia="方正仿宋简体" w:cs="Times New Roman"/>
          <w:color w:val="auto"/>
          <w:sz w:val="32"/>
          <w:szCs w:val="32"/>
          <w:lang w:val="en-US" w:eastAsia="zh-CN"/>
        </w:rPr>
        <w:t>4</w:t>
      </w:r>
      <w:r>
        <w:rPr>
          <w:rFonts w:hint="default" w:ascii="Times New Roman" w:hAnsi="Times New Roman" w:eastAsia="方正仿宋简体" w:cs="Times New Roman"/>
          <w:color w:val="auto"/>
          <w:sz w:val="32"/>
          <w:szCs w:val="32"/>
          <w:lang w:val="en-US" w:eastAsia="zh-CN"/>
        </w:rPr>
        <w:t>年4月</w:t>
      </w:r>
      <w:r>
        <w:rPr>
          <w:rFonts w:hint="eastAsia" w:eastAsia="方正仿宋简体" w:cs="Times New Roman"/>
          <w:color w:val="auto"/>
          <w:sz w:val="32"/>
          <w:szCs w:val="32"/>
          <w:lang w:val="en-US" w:eastAsia="zh-CN"/>
        </w:rPr>
        <w:t>2</w:t>
      </w:r>
      <w:r>
        <w:rPr>
          <w:rFonts w:hint="default" w:ascii="Times New Roman" w:hAnsi="Times New Roman" w:eastAsia="方正仿宋简体" w:cs="Times New Roman"/>
          <w:color w:val="auto"/>
          <w:sz w:val="32"/>
          <w:szCs w:val="32"/>
          <w:lang w:val="en-US" w:eastAsia="zh-CN"/>
        </w:rPr>
        <w:t>日</w:t>
      </w:r>
      <w:r>
        <w:rPr>
          <w:rFonts w:hint="eastAsia" w:eastAsia="方正仿宋简体" w:cs="Times New Roman"/>
          <w:color w:val="auto"/>
          <w:sz w:val="32"/>
          <w:szCs w:val="32"/>
          <w:lang w:val="en-US" w:eastAsia="zh-CN"/>
        </w:rPr>
        <w:t>13</w:t>
      </w:r>
      <w:r>
        <w:rPr>
          <w:rFonts w:hint="default" w:ascii="Times New Roman" w:hAnsi="Times New Roman" w:eastAsia="方正仿宋简体" w:cs="Times New Roman"/>
          <w:color w:val="auto"/>
          <w:sz w:val="32"/>
          <w:szCs w:val="32"/>
          <w:lang w:val="en-US" w:eastAsia="zh-CN"/>
        </w:rPr>
        <w:t>:00</w:t>
      </w:r>
      <w:r>
        <w:rPr>
          <w:rFonts w:hint="eastAsia" w:eastAsia="方正仿宋简体" w:cs="Times New Roman"/>
          <w:color w:val="auto"/>
          <w:sz w:val="32"/>
          <w:szCs w:val="32"/>
          <w:lang w:val="en-US" w:eastAsia="zh-CN"/>
        </w:rPr>
        <w:t>至</w:t>
      </w:r>
      <w:r>
        <w:rPr>
          <w:rFonts w:hint="default" w:ascii="Times New Roman" w:hAnsi="Times New Roman" w:eastAsia="方正仿宋简体" w:cs="Times New Roman"/>
          <w:color w:val="auto"/>
          <w:sz w:val="32"/>
          <w:szCs w:val="32"/>
          <w:lang w:val="en-US" w:eastAsia="zh-CN"/>
        </w:rPr>
        <w:t>面试</w:t>
      </w:r>
      <w:r>
        <w:rPr>
          <w:rFonts w:hint="eastAsia" w:eastAsia="方正仿宋简体" w:cs="Times New Roman"/>
          <w:color w:val="auto"/>
          <w:sz w:val="32"/>
          <w:szCs w:val="32"/>
          <w:lang w:val="en-US" w:eastAsia="zh-CN"/>
        </w:rPr>
        <w:t>结束（如有变动，最终以面试组织实施单位通知为准）</w:t>
      </w:r>
      <w:r>
        <w:rPr>
          <w:rFonts w:hint="default" w:eastAsia="方正仿宋简体" w:cs="Times New Roman"/>
          <w:color w:val="auto"/>
          <w:sz w:val="32"/>
          <w:szCs w:val="32"/>
          <w:lang w:val="en-US" w:eastAsia="zh-CN"/>
        </w:rPr>
        <w:t>。</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bCs/>
          <w:color w:val="auto"/>
          <w:sz w:val="32"/>
          <w:szCs w:val="32"/>
          <w:highlight w:val="none"/>
        </w:rPr>
      </w:pPr>
      <w:r>
        <w:rPr>
          <w:rFonts w:hint="default" w:ascii="Times New Roman" w:hAnsi="Times New Roman" w:eastAsia="方正仿宋简体" w:cs="Times New Roman"/>
          <w:bCs/>
          <w:color w:val="auto"/>
          <w:sz w:val="32"/>
          <w:szCs w:val="32"/>
          <w:highlight w:val="none"/>
          <w:lang w:eastAsia="zh-CN"/>
        </w:rPr>
        <w:t>（</w:t>
      </w:r>
      <w:r>
        <w:rPr>
          <w:rFonts w:hint="eastAsia" w:ascii="Times New Roman" w:hAnsi="Times New Roman" w:eastAsia="方正仿宋简体" w:cs="Times New Roman"/>
          <w:bCs/>
          <w:color w:val="auto"/>
          <w:sz w:val="32"/>
          <w:szCs w:val="32"/>
          <w:highlight w:val="none"/>
          <w:lang w:val="en-US" w:eastAsia="zh-CN"/>
        </w:rPr>
        <w:t>二</w:t>
      </w:r>
      <w:r>
        <w:rPr>
          <w:rFonts w:hint="default" w:ascii="Times New Roman" w:hAnsi="Times New Roman" w:eastAsia="方正仿宋简体" w:cs="Times New Roman"/>
          <w:bCs/>
          <w:color w:val="auto"/>
          <w:sz w:val="32"/>
          <w:szCs w:val="32"/>
          <w:highlight w:val="none"/>
          <w:lang w:eastAsia="zh-CN"/>
        </w:rPr>
        <w:t>）</w:t>
      </w:r>
      <w:r>
        <w:rPr>
          <w:rFonts w:hint="default" w:ascii="Times New Roman" w:hAnsi="Times New Roman" w:eastAsia="方正仿宋简体" w:cs="Times New Roman"/>
          <w:bCs/>
          <w:color w:val="auto"/>
          <w:sz w:val="32"/>
          <w:szCs w:val="32"/>
          <w:highlight w:val="none"/>
        </w:rPr>
        <w:t>参加当天面试的全部考生持身份证按照面试组织实施单位规定的时间准时进入到考生候考室</w:t>
      </w:r>
      <w:r>
        <w:rPr>
          <w:rFonts w:hint="default" w:ascii="Times New Roman" w:hAnsi="Times New Roman" w:eastAsia="方正仿宋简体" w:cs="Times New Roman"/>
          <w:bCs/>
          <w:color w:val="auto"/>
          <w:sz w:val="32"/>
          <w:szCs w:val="32"/>
          <w:highlight w:val="none"/>
          <w:lang w:eastAsia="zh-CN"/>
        </w:rPr>
        <w:t>。</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highlight w:val="none"/>
          <w:lang w:eastAsia="zh-CN"/>
          <w14:textFill>
            <w14:solidFill>
              <w14:schemeClr w14:val="tx1"/>
            </w14:solidFill>
          </w14:textFill>
        </w:rPr>
      </w:pPr>
      <w:r>
        <w:rPr>
          <w:rFonts w:hint="default" w:ascii="Times New Roman" w:hAnsi="Times New Roman" w:eastAsia="方正仿宋简体" w:cs="Times New Roman"/>
          <w:bCs/>
          <w:color w:val="auto"/>
          <w:sz w:val="32"/>
          <w:szCs w:val="32"/>
          <w:highlight w:val="none"/>
          <w:lang w:eastAsia="zh-CN"/>
        </w:rPr>
        <w:t>（</w:t>
      </w:r>
      <w:r>
        <w:rPr>
          <w:rFonts w:hint="eastAsia" w:ascii="Times New Roman" w:hAnsi="Times New Roman" w:eastAsia="方正仿宋简体" w:cs="Times New Roman"/>
          <w:bCs/>
          <w:color w:val="auto"/>
          <w:sz w:val="32"/>
          <w:szCs w:val="32"/>
          <w:highlight w:val="none"/>
          <w:lang w:val="en-US" w:eastAsia="zh-CN"/>
        </w:rPr>
        <w:t>三</w:t>
      </w:r>
      <w:r>
        <w:rPr>
          <w:rFonts w:hint="default" w:ascii="Times New Roman" w:hAnsi="Times New Roman" w:eastAsia="方正仿宋简体" w:cs="Times New Roman"/>
          <w:bCs/>
          <w:color w:val="auto"/>
          <w:sz w:val="32"/>
          <w:szCs w:val="32"/>
          <w:highlight w:val="none"/>
          <w:lang w:eastAsia="zh-CN"/>
        </w:rPr>
        <w:t>）</w:t>
      </w:r>
      <w:r>
        <w:rPr>
          <w:rFonts w:hint="default" w:ascii="Times New Roman" w:hAnsi="Times New Roman" w:eastAsia="方正仿宋简体" w:cs="Times New Roman"/>
          <w:bCs/>
          <w:color w:val="auto"/>
          <w:sz w:val="32"/>
          <w:szCs w:val="32"/>
          <w:highlight w:val="none"/>
        </w:rPr>
        <w:t>每个考场指导时间</w:t>
      </w:r>
      <w:r>
        <w:rPr>
          <w:rFonts w:hint="default" w:ascii="Times New Roman" w:hAnsi="Times New Roman" w:eastAsia="方正仿宋简体" w:cs="Times New Roman"/>
          <w:bCs/>
          <w:color w:val="auto"/>
          <w:sz w:val="32"/>
          <w:szCs w:val="32"/>
          <w:highlight w:val="none"/>
          <w:lang w:eastAsia="zh-CN"/>
        </w:rPr>
        <w:t>：</w:t>
      </w:r>
      <w:r>
        <w:rPr>
          <w:rFonts w:hint="default" w:ascii="Times New Roman" w:hAnsi="Times New Roman" w:eastAsia="方正仿宋简体" w:cs="Times New Roman"/>
          <w:bCs/>
          <w:color w:val="auto"/>
          <w:sz w:val="32"/>
          <w:szCs w:val="32"/>
          <w:highlight w:val="none"/>
        </w:rPr>
        <w:t>面试时间20分钟</w:t>
      </w:r>
      <w:r>
        <w:rPr>
          <w:rFonts w:hint="default" w:ascii="Times New Roman" w:hAnsi="Times New Roman" w:eastAsia="方正仿宋简体" w:cs="Times New Roman"/>
          <w:color w:val="000000" w:themeColor="text1"/>
          <w:sz w:val="32"/>
          <w:szCs w:val="32"/>
          <w:highlight w:val="none"/>
          <w:lang w:eastAsia="zh-CN"/>
          <w14:textFill>
            <w14:solidFill>
              <w14:schemeClr w14:val="tx1"/>
            </w14:solidFill>
          </w14:textFill>
        </w:rPr>
        <w:t>。</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pPr>
      <w:r>
        <w:rPr>
          <w:rFonts w:hint="default"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t>四、面试地点</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highlight w:val="none"/>
          <w14:textFill>
            <w14:solidFill>
              <w14:schemeClr w14:val="tx1"/>
            </w14:solidFill>
          </w14:textFill>
        </w:rPr>
      </w:pPr>
      <w:r>
        <w:rPr>
          <w:rFonts w:hint="default" w:ascii="Times New Roman" w:hAnsi="Times New Roman" w:eastAsia="方正仿宋简体" w:cs="Times New Roman"/>
          <w:color w:val="auto"/>
          <w:sz w:val="32"/>
          <w:szCs w:val="32"/>
          <w:highlight w:val="none"/>
          <w:lang w:eastAsia="zh-CN"/>
        </w:rPr>
        <w:t>昆明市（</w:t>
      </w:r>
      <w:r>
        <w:rPr>
          <w:rFonts w:hint="default" w:ascii="Times New Roman" w:hAnsi="Times New Roman" w:eastAsia="方正仿宋简体" w:cs="Times New Roman"/>
          <w:bCs/>
          <w:color w:val="000000" w:themeColor="text1"/>
          <w:kern w:val="0"/>
          <w:sz w:val="32"/>
          <w:szCs w:val="32"/>
          <w:highlight w:val="none"/>
          <w:shd w:val="clear" w:color="auto" w:fill="FFFFFF"/>
          <w:lang w:eastAsia="zh-CN" w:bidi="ar"/>
          <w14:textFill>
            <w14:solidFill>
              <w14:schemeClr w14:val="tx1"/>
            </w14:solidFill>
          </w14:textFill>
        </w:rPr>
        <w:t>具体地点另行通知</w:t>
      </w:r>
      <w:r>
        <w:rPr>
          <w:rFonts w:hint="default" w:ascii="Times New Roman" w:hAnsi="Times New Roman" w:eastAsia="方正仿宋简体" w:cs="Times New Roman"/>
          <w:color w:val="auto"/>
          <w:sz w:val="32"/>
          <w:szCs w:val="32"/>
          <w:highlight w:val="none"/>
          <w:lang w:eastAsia="zh-CN"/>
        </w:rPr>
        <w:t>）</w:t>
      </w:r>
      <w:r>
        <w:rPr>
          <w:rFonts w:hint="default" w:ascii="Times New Roman" w:hAnsi="Times New Roman" w:eastAsia="方正仿宋简体" w:cs="Times New Roman"/>
          <w:color w:val="000000" w:themeColor="text1"/>
          <w:sz w:val="32"/>
          <w:szCs w:val="32"/>
          <w:highlight w:val="none"/>
          <w14:textFill>
            <w14:solidFill>
              <w14:schemeClr w14:val="tx1"/>
            </w14:solidFill>
          </w14:textFill>
        </w:rPr>
        <w:t>。</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pPr>
      <w:r>
        <w:rPr>
          <w:rFonts w:hint="default"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t>五、面试内容</w:t>
      </w:r>
    </w:p>
    <w:p>
      <w:pPr>
        <w:keepNext w:val="0"/>
        <w:keepLines w:val="0"/>
        <w:pageBreakBefore w:val="0"/>
        <w:shd w:val="clear" w:color="auto" w:fill="FFFFFF"/>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面试试卷的组织命制工作，在招聘工作领导小组领导下和监督部门监督下，按照保密部门规定和优质原则，根据岗位工作特点等面试需求，采取异地命题、异地购买、封闭入闱命题等方式，选择政治理论水平高、业务能力强、具有出题经验的人员或专门机构承担，提供面试使用。面试试卷1套4-5题，全部为医疗卫生专业知识题，面试开始前1.5小时押运到面试考点。</w:t>
      </w:r>
    </w:p>
    <w:p>
      <w:pPr>
        <w:keepNext w:val="0"/>
        <w:keepLines w:val="0"/>
        <w:pageBreakBefore w:val="0"/>
        <w:shd w:val="clear" w:color="auto" w:fill="FFFFFF"/>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在启用前，按照保密部门的规定妥善保管，面试结束后，考点办公室统一收回保管，不准翻印，不得私自摘抄留存。</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highlight w:val="none"/>
          <w:shd w:val="clear" w:color="auto" w:fill="FFFFFF"/>
          <w:lang w:bidi="ar"/>
          <w14:textFill>
            <w14:solidFill>
              <w14:schemeClr w14:val="tx1"/>
            </w14:solidFill>
          </w14:textFill>
        </w:rPr>
      </w:pPr>
      <w:r>
        <w:rPr>
          <w:rFonts w:hint="default" w:ascii="Times New Roman" w:hAnsi="Times New Roman" w:eastAsia="方正仿宋简体" w:cs="Times New Roman"/>
          <w:color w:val="auto"/>
          <w:sz w:val="32"/>
          <w:szCs w:val="32"/>
          <w:highlight w:val="none"/>
        </w:rPr>
        <w:t>面试主要围绕综合分析能力、计划组织协调能力、人际交往意识技巧、应变控制能力、语言表达能力、专业素养、举止仪表等方面进行测评</w:t>
      </w:r>
      <w:r>
        <w:rPr>
          <w:rFonts w:hint="default" w:ascii="Times New Roman" w:hAnsi="Times New Roman" w:eastAsia="方正仿宋简体" w:cs="Times New Roman"/>
          <w:color w:val="000000" w:themeColor="text1"/>
          <w:sz w:val="32"/>
          <w:szCs w:val="32"/>
          <w:highlight w:val="none"/>
          <w:shd w:val="clear" w:color="auto" w:fill="FFFFFF"/>
          <w:lang w:bidi="ar"/>
          <w14:textFill>
            <w14:solidFill>
              <w14:schemeClr w14:val="tx1"/>
            </w14:solidFill>
          </w14:textFill>
        </w:rPr>
        <w:t>。</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pPr>
      <w:r>
        <w:rPr>
          <w:rFonts w:hint="default"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t>六</w:t>
      </w:r>
      <w:r>
        <w:rPr>
          <w:rFonts w:hint="eastAsia" w:ascii="方正黑体简体" w:hAnsi="方正黑体简体" w:eastAsia="方正黑体简体" w:cs="方正黑体简体"/>
          <w:color w:val="000000" w:themeColor="text1"/>
          <w:sz w:val="30"/>
          <w:szCs w:val="30"/>
          <w:highlight w:val="none"/>
          <w:lang w:val="en-US" w:eastAsia="zh-CN"/>
          <w14:textFill>
            <w14:solidFill>
              <w14:schemeClr w14:val="tx1"/>
            </w14:solidFill>
          </w14:textFill>
        </w:rPr>
        <w:t>、</w:t>
      </w:r>
      <w:r>
        <w:rPr>
          <w:rFonts w:hint="default"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t>面试流程</w:t>
      </w:r>
    </w:p>
    <w:p>
      <w:pPr>
        <w:keepNext w:val="0"/>
        <w:keepLines w:val="0"/>
        <w:pageBreakBefore w:val="0"/>
        <w:widowControl w:val="0"/>
        <w:kinsoku/>
        <w:overflowPunct/>
        <w:topLinePunct w:val="0"/>
        <w:autoSpaceDE/>
        <w:autoSpaceDN/>
        <w:bidi w:val="0"/>
        <w:adjustRightInd/>
        <w:snapToGrid/>
        <w:spacing w:line="560" w:lineRule="exact"/>
        <w:ind w:firstLine="707" w:firstLineChars="221"/>
        <w:textAlignment w:val="auto"/>
        <w:rPr>
          <w:rFonts w:hint="default" w:ascii="方正楷体简体" w:hAnsi="方正楷体简体" w:eastAsia="方正楷体简体" w:cs="方正楷体简体"/>
          <w:color w:val="auto"/>
          <w:sz w:val="32"/>
          <w:szCs w:val="32"/>
          <w:highlight w:val="none"/>
          <w:lang w:eastAsia="zh-CN"/>
        </w:rPr>
      </w:pPr>
      <w:r>
        <w:rPr>
          <w:rFonts w:hint="default" w:ascii="方正楷体简体" w:hAnsi="方正楷体简体" w:eastAsia="方正楷体简体" w:cs="方正楷体简体"/>
          <w:color w:val="auto"/>
          <w:sz w:val="32"/>
          <w:szCs w:val="32"/>
          <w:highlight w:val="none"/>
          <w:lang w:eastAsia="zh-CN"/>
        </w:rPr>
        <w:t>（一）面试准备</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bCs/>
          <w:color w:val="auto"/>
          <w:sz w:val="32"/>
          <w:szCs w:val="32"/>
          <w:highlight w:val="none"/>
        </w:rPr>
      </w:pPr>
      <w:r>
        <w:rPr>
          <w:rFonts w:hint="default" w:ascii="Times New Roman" w:hAnsi="Times New Roman" w:eastAsia="方正仿宋简体" w:cs="Times New Roman"/>
          <w:color w:val="auto"/>
          <w:sz w:val="32"/>
          <w:szCs w:val="32"/>
          <w:highlight w:val="none"/>
        </w:rPr>
        <w:t>参加当天面试的全部考生</w:t>
      </w:r>
      <w:r>
        <w:rPr>
          <w:rFonts w:hint="default" w:ascii="Times New Roman" w:hAnsi="Times New Roman" w:eastAsia="方正仿宋简体" w:cs="Times New Roman"/>
          <w:bCs/>
          <w:color w:val="auto"/>
          <w:sz w:val="32"/>
          <w:szCs w:val="32"/>
          <w:highlight w:val="none"/>
        </w:rPr>
        <w:t>按照面试组织实施单位规定的时间</w:t>
      </w:r>
      <w:r>
        <w:rPr>
          <w:rFonts w:hint="default" w:ascii="Times New Roman" w:hAnsi="Times New Roman" w:eastAsia="方正仿宋简体" w:cs="Times New Roman"/>
          <w:color w:val="auto"/>
          <w:sz w:val="32"/>
          <w:szCs w:val="32"/>
          <w:highlight w:val="none"/>
        </w:rPr>
        <w:t>凭本人有效期内身份证，</w:t>
      </w:r>
      <w:r>
        <w:rPr>
          <w:rFonts w:hint="default" w:ascii="Times New Roman" w:hAnsi="Times New Roman" w:eastAsia="方正仿宋简体" w:cs="Times New Roman"/>
          <w:bCs/>
          <w:color w:val="auto"/>
          <w:sz w:val="32"/>
          <w:szCs w:val="32"/>
          <w:highlight w:val="none"/>
        </w:rPr>
        <w:t>通过安全检查准时进入到候考室</w:t>
      </w:r>
      <w:r>
        <w:rPr>
          <w:rFonts w:hint="default" w:ascii="Times New Roman" w:hAnsi="Times New Roman" w:eastAsia="方正仿宋简体" w:cs="Times New Roman"/>
          <w:bCs/>
          <w:color w:val="auto"/>
          <w:sz w:val="32"/>
          <w:szCs w:val="32"/>
          <w:highlight w:val="none"/>
          <w:lang w:eastAsia="zh-CN"/>
        </w:rPr>
        <w:t>，</w:t>
      </w:r>
      <w:r>
        <w:rPr>
          <w:rFonts w:hint="default" w:ascii="Times New Roman" w:hAnsi="Times New Roman" w:eastAsia="方正仿宋简体" w:cs="Times New Roman"/>
          <w:bCs/>
          <w:color w:val="auto"/>
          <w:sz w:val="32"/>
          <w:szCs w:val="32"/>
          <w:highlight w:val="none"/>
        </w:rPr>
        <w:t>工作人员核对考生的身份证原件等相关信息，宣布面试纪律和其他注意事项。</w:t>
      </w:r>
    </w:p>
    <w:p>
      <w:pPr>
        <w:keepNext w:val="0"/>
        <w:keepLines w:val="0"/>
        <w:pageBreakBefore w:val="0"/>
        <w:kinsoku/>
        <w:overflowPunct/>
        <w:topLinePunct w:val="0"/>
        <w:autoSpaceDE/>
        <w:autoSpaceDN/>
        <w:bidi w:val="0"/>
        <w:adjustRightInd/>
        <w:snapToGrid/>
        <w:spacing w:line="560" w:lineRule="exact"/>
        <w:ind w:firstLine="707" w:firstLineChars="221"/>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候考室内采用人工抽签方式，根据考场设置情况、结合面试方式、按照随机原则，工作人员组织考生抽取面试顺序号等项目，将抽取的面试胸牌号等内容填入抽签表相应位置并签名。考生抽签结束后，在候考室等候面试。</w:t>
      </w:r>
    </w:p>
    <w:p>
      <w:pPr>
        <w:keepNext w:val="0"/>
        <w:keepLines w:val="0"/>
        <w:pageBreakBefore w:val="0"/>
        <w:kinsoku/>
        <w:overflowPunct/>
        <w:topLinePunct w:val="0"/>
        <w:autoSpaceDE/>
        <w:autoSpaceDN/>
        <w:bidi w:val="0"/>
        <w:adjustRightInd/>
        <w:snapToGrid/>
        <w:spacing w:line="560" w:lineRule="exact"/>
        <w:ind w:firstLine="707" w:firstLineChars="221"/>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面试时间到，接到通知后，按照抽签顺序，考生佩戴面试胸牌号由引导人员引领至面试考场进行面试。</w:t>
      </w:r>
    </w:p>
    <w:p>
      <w:pPr>
        <w:keepNext w:val="0"/>
        <w:keepLines w:val="0"/>
        <w:pageBreakBefore w:val="0"/>
        <w:widowControl w:val="0"/>
        <w:kinsoku/>
        <w:overflowPunct/>
        <w:topLinePunct w:val="0"/>
        <w:autoSpaceDE/>
        <w:autoSpaceDN/>
        <w:bidi w:val="0"/>
        <w:adjustRightInd/>
        <w:snapToGrid/>
        <w:spacing w:line="560" w:lineRule="exact"/>
        <w:ind w:firstLine="707" w:firstLineChars="221"/>
        <w:textAlignment w:val="auto"/>
        <w:rPr>
          <w:rFonts w:hint="default" w:ascii="方正楷体简体" w:hAnsi="方正楷体简体" w:eastAsia="方正楷体简体" w:cs="方正楷体简体"/>
          <w:color w:val="auto"/>
          <w:sz w:val="32"/>
          <w:szCs w:val="32"/>
          <w:highlight w:val="none"/>
          <w:lang w:eastAsia="zh-CN"/>
        </w:rPr>
      </w:pPr>
      <w:r>
        <w:rPr>
          <w:rFonts w:hint="default" w:ascii="方正楷体简体" w:hAnsi="方正楷体简体" w:eastAsia="方正楷体简体" w:cs="方正楷体简体"/>
          <w:color w:val="auto"/>
          <w:sz w:val="32"/>
          <w:szCs w:val="32"/>
          <w:highlight w:val="none"/>
          <w:lang w:eastAsia="zh-CN"/>
        </w:rPr>
        <w:t>（二）考场面试</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lang w:eastAsia="zh-CN"/>
        </w:rPr>
      </w:pPr>
      <w:r>
        <w:rPr>
          <w:rFonts w:hint="default" w:ascii="Times New Roman" w:hAnsi="Times New Roman" w:eastAsia="方正仿宋简体" w:cs="Times New Roman"/>
          <w:color w:val="auto"/>
          <w:sz w:val="32"/>
          <w:szCs w:val="32"/>
          <w:highlight w:val="none"/>
        </w:rPr>
        <w:t>每个考场每次引导1名考生进场面试，每名考生面试时间20分钟，操作方法如下</w:t>
      </w:r>
      <w:r>
        <w:rPr>
          <w:rFonts w:hint="default" w:ascii="Times New Roman" w:hAnsi="Times New Roman" w:eastAsia="方正仿宋简体" w:cs="Times New Roman"/>
          <w:color w:val="auto"/>
          <w:sz w:val="32"/>
          <w:szCs w:val="32"/>
          <w:highlight w:val="none"/>
          <w:lang w:eastAsia="zh-CN"/>
        </w:rPr>
        <w:t>：</w:t>
      </w:r>
    </w:p>
    <w:p>
      <w:pPr>
        <w:keepNext w:val="0"/>
        <w:keepLines w:val="0"/>
        <w:pageBreakBefore w:val="0"/>
        <w:kinsoku/>
        <w:overflowPunct/>
        <w:topLinePunct w:val="0"/>
        <w:autoSpaceDE/>
        <w:autoSpaceDN/>
        <w:bidi w:val="0"/>
        <w:adjustRightInd/>
        <w:snapToGrid/>
        <w:spacing w:line="560" w:lineRule="exact"/>
        <w:ind w:left="64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lang w:val="en-US" w:eastAsia="zh-CN"/>
        </w:rPr>
        <w:t>1.</w:t>
      </w:r>
      <w:r>
        <w:rPr>
          <w:rFonts w:hint="default" w:ascii="Times New Roman" w:hAnsi="Times New Roman" w:eastAsia="方正仿宋简体" w:cs="Times New Roman"/>
          <w:color w:val="auto"/>
          <w:sz w:val="32"/>
          <w:szCs w:val="32"/>
          <w:highlight w:val="none"/>
        </w:rPr>
        <w:t>主考官先完成回避程序。</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lang w:val="en-US" w:eastAsia="zh-CN"/>
        </w:rPr>
        <w:t>2.</w:t>
      </w:r>
      <w:r>
        <w:rPr>
          <w:rFonts w:hint="default" w:ascii="Times New Roman" w:hAnsi="Times New Roman" w:eastAsia="方正仿宋简体" w:cs="Times New Roman"/>
          <w:color w:val="auto"/>
          <w:sz w:val="32"/>
          <w:szCs w:val="32"/>
          <w:highlight w:val="none"/>
        </w:rPr>
        <w:t>主考官安排工作人员分发考生题本、草稿纸、笔等工具材料。</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lang w:val="en-US" w:eastAsia="zh-CN"/>
        </w:rPr>
        <w:t>3.</w:t>
      </w:r>
      <w:r>
        <w:rPr>
          <w:rFonts w:hint="default" w:ascii="Times New Roman" w:hAnsi="Times New Roman" w:eastAsia="方正仿宋简体" w:cs="Times New Roman"/>
          <w:color w:val="auto"/>
          <w:sz w:val="32"/>
          <w:szCs w:val="32"/>
          <w:highlight w:val="none"/>
        </w:rPr>
        <w:t>主考官宣读面试指导语完毕后宣布</w:t>
      </w:r>
      <w:r>
        <w:rPr>
          <w:rFonts w:hint="default" w:ascii="Times New Roman" w:hAnsi="Times New Roman" w:eastAsia="方正仿宋简体" w:cs="Times New Roman"/>
          <w:color w:val="auto"/>
          <w:sz w:val="32"/>
          <w:szCs w:val="32"/>
          <w:highlight w:val="none"/>
          <w:lang w:eastAsia="zh-CN"/>
        </w:rPr>
        <w:t>：</w:t>
      </w:r>
      <w:r>
        <w:rPr>
          <w:rFonts w:hint="default" w:ascii="Times New Roman" w:hAnsi="Times New Roman" w:eastAsia="方正仿宋简体" w:cs="Times New Roman"/>
          <w:color w:val="auto"/>
          <w:sz w:val="32"/>
          <w:szCs w:val="32"/>
          <w:highlight w:val="none"/>
        </w:rPr>
        <w:t>开始计时。</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采取读题答题的方式，主考官不宣读面试题目，题本摆放在考生席，考生可阅读和思考一题后回答一题，考生也可全部统一阅读和思考后统一答题，依序逐题答题。</w:t>
      </w:r>
    </w:p>
    <w:p>
      <w:pPr>
        <w:keepNext w:val="0"/>
        <w:keepLines w:val="0"/>
        <w:pageBreakBefore w:val="0"/>
        <w:widowControl w:val="0"/>
        <w:kinsoku/>
        <w:overflowPunct/>
        <w:topLinePunct w:val="0"/>
        <w:autoSpaceDE/>
        <w:autoSpaceDN/>
        <w:bidi w:val="0"/>
        <w:adjustRightInd/>
        <w:snapToGrid/>
        <w:spacing w:line="560" w:lineRule="exact"/>
        <w:ind w:firstLine="707" w:firstLineChars="221"/>
        <w:textAlignment w:val="auto"/>
        <w:rPr>
          <w:rFonts w:hint="default" w:ascii="方正楷体简体" w:hAnsi="方正楷体简体" w:eastAsia="方正楷体简体" w:cs="方正楷体简体"/>
          <w:color w:val="auto"/>
          <w:sz w:val="32"/>
          <w:szCs w:val="32"/>
          <w:highlight w:val="none"/>
          <w:lang w:eastAsia="zh-CN"/>
        </w:rPr>
      </w:pPr>
      <w:r>
        <w:rPr>
          <w:rFonts w:hint="default" w:ascii="方正楷体简体" w:hAnsi="方正楷体简体" w:eastAsia="方正楷体简体" w:cs="方正楷体简体"/>
          <w:color w:val="auto"/>
          <w:sz w:val="32"/>
          <w:szCs w:val="32"/>
          <w:highlight w:val="none"/>
          <w:lang w:eastAsia="zh-CN"/>
        </w:rPr>
        <w:t>（三）考场事项</w:t>
      </w:r>
    </w:p>
    <w:p>
      <w:pPr>
        <w:keepNext w:val="0"/>
        <w:keepLines w:val="0"/>
        <w:pageBreakBefore w:val="0"/>
        <w:widowControl/>
        <w:kinsoku/>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考生发言开始前，如果考生对面试程序还有不理解的，可以提问，发言开始后，不得再提问。</w:t>
      </w:r>
    </w:p>
    <w:p>
      <w:pPr>
        <w:keepNext w:val="0"/>
        <w:keepLines w:val="0"/>
        <w:pageBreakBefore w:val="0"/>
        <w:widowControl/>
        <w:kinsoku/>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本场面试提前结束或时间到，主考官宣布</w:t>
      </w:r>
      <w:r>
        <w:rPr>
          <w:rFonts w:hint="default" w:ascii="Times New Roman" w:hAnsi="Times New Roman" w:eastAsia="方正仿宋简体" w:cs="Times New Roman"/>
          <w:color w:val="auto"/>
          <w:sz w:val="32"/>
          <w:szCs w:val="32"/>
          <w:highlight w:val="none"/>
          <w:lang w:eastAsia="zh-CN"/>
        </w:rPr>
        <w:t>：</w:t>
      </w:r>
      <w:r>
        <w:rPr>
          <w:rFonts w:hint="default" w:ascii="Times New Roman" w:hAnsi="Times New Roman" w:eastAsia="方正仿宋简体" w:cs="Times New Roman"/>
          <w:color w:val="auto"/>
          <w:sz w:val="32"/>
          <w:szCs w:val="32"/>
          <w:highlight w:val="none"/>
        </w:rPr>
        <w:t>本场面试结束，请考生退场。</w:t>
      </w:r>
    </w:p>
    <w:p>
      <w:pPr>
        <w:keepNext w:val="0"/>
        <w:keepLines w:val="0"/>
        <w:pageBreakBefore w:val="0"/>
        <w:widowControl/>
        <w:kinsoku/>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bCs/>
          <w:color w:val="auto"/>
          <w:sz w:val="32"/>
          <w:szCs w:val="32"/>
          <w:highlight w:val="none"/>
        </w:rPr>
        <w:t>面试结束后，考生由引导人员带离考试区域。</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面试提前结束界定为</w:t>
      </w:r>
      <w:r>
        <w:rPr>
          <w:rFonts w:hint="default" w:ascii="Times New Roman" w:hAnsi="Times New Roman" w:eastAsia="方正仿宋简体" w:cs="Times New Roman"/>
          <w:color w:val="auto"/>
          <w:sz w:val="32"/>
          <w:szCs w:val="32"/>
          <w:highlight w:val="none"/>
          <w:lang w:eastAsia="zh-CN"/>
        </w:rPr>
        <w:t>：</w:t>
      </w:r>
      <w:r>
        <w:rPr>
          <w:rFonts w:hint="default" w:ascii="Times New Roman" w:hAnsi="Times New Roman" w:eastAsia="方正仿宋简体" w:cs="Times New Roman"/>
          <w:color w:val="auto"/>
          <w:sz w:val="32"/>
          <w:szCs w:val="32"/>
          <w:highlight w:val="none"/>
        </w:rPr>
        <w:t>考生主动提出面试提前结束。</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面试提前结束，主考官可安排下一场（轮）面试提前开始。</w:t>
      </w:r>
    </w:p>
    <w:p>
      <w:pPr>
        <w:keepNext w:val="0"/>
        <w:keepLines w:val="0"/>
        <w:pageBreakBefore w:val="0"/>
        <w:widowControl w:val="0"/>
        <w:kinsoku/>
        <w:overflowPunct/>
        <w:topLinePunct w:val="0"/>
        <w:autoSpaceDE/>
        <w:autoSpaceDN/>
        <w:bidi w:val="0"/>
        <w:adjustRightInd/>
        <w:snapToGrid/>
        <w:spacing w:line="560" w:lineRule="exact"/>
        <w:ind w:firstLine="707" w:firstLineChars="221"/>
        <w:textAlignment w:val="auto"/>
        <w:rPr>
          <w:rFonts w:hint="eastAsia" w:ascii="方正楷体简体" w:hAnsi="方正楷体简体" w:eastAsia="方正楷体简体" w:cs="方正楷体简体"/>
          <w:color w:val="auto"/>
          <w:sz w:val="32"/>
          <w:szCs w:val="32"/>
          <w:highlight w:val="none"/>
        </w:rPr>
      </w:pPr>
      <w:r>
        <w:rPr>
          <w:rFonts w:hint="default" w:ascii="方正楷体简体" w:hAnsi="方正楷体简体" w:eastAsia="方正楷体简体" w:cs="方正楷体简体"/>
          <w:color w:val="auto"/>
          <w:sz w:val="32"/>
          <w:szCs w:val="32"/>
          <w:highlight w:val="none"/>
          <w:lang w:eastAsia="zh-CN"/>
        </w:rPr>
        <w:t>（四）</w:t>
      </w:r>
      <w:r>
        <w:rPr>
          <w:rFonts w:hint="eastAsia" w:ascii="方正楷体简体" w:hAnsi="方正楷体简体" w:eastAsia="方正楷体简体" w:cs="方正楷体简体"/>
          <w:color w:val="auto"/>
          <w:sz w:val="32"/>
          <w:szCs w:val="32"/>
          <w:highlight w:val="none"/>
        </w:rPr>
        <w:t>面试成绩计算</w:t>
      </w:r>
    </w:p>
    <w:p>
      <w:pPr>
        <w:keepNext w:val="0"/>
        <w:keepLines w:val="0"/>
        <w:pageBreakBefore w:val="0"/>
        <w:widowControl w:val="0"/>
        <w:kinsoku/>
        <w:overflowPunct/>
        <w:topLinePunct w:val="0"/>
        <w:autoSpaceDE/>
        <w:autoSpaceDN/>
        <w:bidi w:val="0"/>
        <w:adjustRightInd/>
        <w:snapToGrid/>
        <w:spacing w:line="560" w:lineRule="exact"/>
        <w:ind w:firstLine="704" w:firstLineChars="22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面试总分100分，每个要素去掉一个最高分和一个最低分后取平均值乘以权重除以10计算出每个要素得分（四舍五入保留两位小数），各要素得分相加后计算出面试成绩等信息，成绩经监督人员等相关人员签字确认后生效。</w:t>
      </w: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rPr>
        <w:t>面试成绩在本考场所有面试结束后现场张贴公布。</w:t>
      </w:r>
      <w:r>
        <w:rPr>
          <w:rFonts w:hint="default" w:ascii="Times New Roman" w:hAnsi="Times New Roman" w:eastAsia="方正仿宋简体" w:cs="Times New Roman"/>
          <w:color w:val="auto"/>
          <w:kern w:val="0"/>
          <w:sz w:val="32"/>
          <w:szCs w:val="32"/>
          <w:highlight w:val="none"/>
        </w:rPr>
        <w:t>全部面试工作结束后，面试成绩、岗位排名等信息将在</w:t>
      </w:r>
      <w:r>
        <w:rPr>
          <w:rFonts w:hint="default" w:ascii="Times New Roman" w:hAnsi="Times New Roman" w:eastAsia="方正仿宋简体" w:cs="Times New Roman"/>
          <w:color w:val="000000" w:themeColor="text1"/>
          <w:sz w:val="32"/>
          <w:szCs w:val="32"/>
          <w:highlight w:val="none"/>
          <w14:textFill>
            <w14:solidFill>
              <w14:schemeClr w14:val="tx1"/>
            </w14:solidFill>
          </w14:textFill>
        </w:rPr>
        <w:t>景东县政府信息公开门户网（http://www.jingdong.gov.cn/）</w:t>
      </w:r>
      <w:r>
        <w:rPr>
          <w:rFonts w:hint="default" w:ascii="Times New Roman" w:hAnsi="Times New Roman" w:eastAsia="方正仿宋简体" w:cs="Times New Roman"/>
          <w:color w:val="auto"/>
          <w:kern w:val="0"/>
          <w:sz w:val="32"/>
          <w:szCs w:val="32"/>
          <w:highlight w:val="none"/>
        </w:rPr>
        <w:t>等相关网站进行</w:t>
      </w:r>
      <w:r>
        <w:rPr>
          <w:rFonts w:hint="eastAsia" w:ascii="Times New Roman" w:hAnsi="Times New Roman" w:eastAsia="方正仿宋简体" w:cs="Times New Roman"/>
          <w:color w:val="auto"/>
          <w:kern w:val="0"/>
          <w:sz w:val="32"/>
          <w:szCs w:val="32"/>
          <w:highlight w:val="none"/>
          <w:lang w:val="en-US" w:eastAsia="zh-CN"/>
        </w:rPr>
        <w:t>公示</w:t>
      </w:r>
      <w:r>
        <w:rPr>
          <w:rFonts w:hint="default" w:ascii="Times New Roman" w:hAnsi="Times New Roman" w:eastAsia="方正仿宋简体" w:cs="Times New Roman"/>
          <w:color w:val="auto"/>
          <w:kern w:val="0"/>
          <w:sz w:val="32"/>
          <w:szCs w:val="32"/>
          <w:highlight w:val="none"/>
        </w:rPr>
        <w:t>。</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rPr>
      </w:pPr>
      <w:r>
        <w:rPr>
          <w:rFonts w:hint="default" w:ascii="Times New Roman" w:hAnsi="Times New Roman" w:eastAsia="方正仿宋简体" w:cs="Times New Roman"/>
          <w:color w:val="auto"/>
          <w:sz w:val="32"/>
          <w:szCs w:val="32"/>
          <w:highlight w:val="none"/>
          <w:shd w:val="clear" w:color="auto" w:fill="FFFFFF"/>
          <w:lang w:bidi="ar"/>
        </w:rPr>
        <w:t>面试成绩为最终成绩，实际到场参加面试人数</w:t>
      </w:r>
      <w:r>
        <w:rPr>
          <w:rFonts w:hint="default" w:ascii="Times New Roman" w:hAnsi="Times New Roman" w:eastAsia="方正仿宋简体" w:cs="Times New Roman"/>
          <w:bCs/>
          <w:color w:val="auto"/>
          <w:kern w:val="0"/>
          <w:sz w:val="32"/>
          <w:szCs w:val="32"/>
          <w:highlight w:val="none"/>
          <w:shd w:val="clear" w:color="auto" w:fill="FFFFFF"/>
          <w:lang w:bidi="ar"/>
        </w:rPr>
        <w:t>与招聘人数</w:t>
      </w:r>
      <w:r>
        <w:rPr>
          <w:rFonts w:hint="default" w:ascii="Times New Roman" w:hAnsi="Times New Roman" w:eastAsia="方正仿宋简体" w:cs="Times New Roman"/>
          <w:color w:val="auto"/>
          <w:sz w:val="32"/>
          <w:szCs w:val="32"/>
          <w:highlight w:val="none"/>
          <w:shd w:val="clear" w:color="auto" w:fill="FFFFFF"/>
          <w:lang w:bidi="ar"/>
        </w:rPr>
        <w:t>比例达到或高于</w:t>
      </w:r>
      <w:r>
        <w:rPr>
          <w:rFonts w:hint="default" w:ascii="Times New Roman" w:hAnsi="Times New Roman" w:eastAsia="方正仿宋简体" w:cs="Times New Roman"/>
          <w:color w:val="auto"/>
          <w:sz w:val="32"/>
          <w:szCs w:val="32"/>
          <w:highlight w:val="none"/>
          <w:shd w:val="clear" w:color="auto" w:fill="FFFFFF"/>
          <w:lang w:val="en-US" w:eastAsia="zh-CN" w:bidi="ar"/>
        </w:rPr>
        <w:t>3:</w:t>
      </w:r>
      <w:r>
        <w:rPr>
          <w:rFonts w:hint="default" w:ascii="Times New Roman" w:hAnsi="Times New Roman" w:eastAsia="方正仿宋简体" w:cs="Times New Roman"/>
          <w:color w:val="auto"/>
          <w:sz w:val="32"/>
          <w:szCs w:val="32"/>
          <w:highlight w:val="none"/>
          <w:shd w:val="clear" w:color="auto" w:fill="FFFFFF"/>
          <w:lang w:bidi="ar"/>
        </w:rPr>
        <w:t>1岗位的</w:t>
      </w:r>
      <w:r>
        <w:rPr>
          <w:rFonts w:hint="default" w:ascii="Times New Roman" w:hAnsi="Times New Roman" w:eastAsia="方正仿宋简体" w:cs="Times New Roman"/>
          <w:color w:val="auto"/>
          <w:sz w:val="32"/>
          <w:szCs w:val="32"/>
          <w:highlight w:val="none"/>
          <w:shd w:val="clear" w:color="auto" w:fill="FFFFFF"/>
          <w:lang w:eastAsia="zh-CN" w:bidi="ar"/>
        </w:rPr>
        <w:t>，</w:t>
      </w:r>
      <w:r>
        <w:rPr>
          <w:rFonts w:hint="default" w:ascii="Times New Roman" w:hAnsi="Times New Roman" w:eastAsia="方正仿宋简体" w:cs="Times New Roman"/>
          <w:color w:val="auto"/>
          <w:sz w:val="32"/>
          <w:szCs w:val="32"/>
          <w:highlight w:val="none"/>
          <w:shd w:val="clear" w:color="auto" w:fill="FFFFFF"/>
          <w:lang w:bidi="ar"/>
        </w:rPr>
        <w:t>面试成绩最低合格分数线为</w:t>
      </w:r>
      <w:r>
        <w:rPr>
          <w:rFonts w:hint="eastAsia" w:ascii="Times New Roman" w:hAnsi="Times New Roman" w:eastAsia="方正仿宋简体" w:cs="Times New Roman"/>
          <w:color w:val="auto"/>
          <w:sz w:val="32"/>
          <w:szCs w:val="32"/>
          <w:highlight w:val="none"/>
          <w:shd w:val="clear" w:color="auto" w:fill="FFFFFF"/>
          <w:lang w:val="en-US" w:eastAsia="zh-CN" w:bidi="ar"/>
        </w:rPr>
        <w:t>60</w:t>
      </w:r>
      <w:r>
        <w:rPr>
          <w:rFonts w:hint="default" w:ascii="Times New Roman" w:hAnsi="Times New Roman" w:eastAsia="方正仿宋简体" w:cs="Times New Roman"/>
          <w:color w:val="auto"/>
          <w:sz w:val="32"/>
          <w:szCs w:val="32"/>
          <w:highlight w:val="none"/>
          <w:shd w:val="clear" w:color="auto" w:fill="FFFFFF"/>
          <w:lang w:bidi="ar"/>
        </w:rPr>
        <w:t>分、低于</w:t>
      </w:r>
      <w:r>
        <w:rPr>
          <w:rFonts w:hint="default" w:ascii="Times New Roman" w:hAnsi="Times New Roman" w:eastAsia="方正仿宋简体" w:cs="Times New Roman"/>
          <w:color w:val="auto"/>
          <w:sz w:val="32"/>
          <w:szCs w:val="32"/>
          <w:highlight w:val="none"/>
          <w:shd w:val="clear" w:color="auto" w:fill="FFFFFF"/>
          <w:lang w:val="en-US" w:eastAsia="zh-CN" w:bidi="ar"/>
        </w:rPr>
        <w:t>3:</w:t>
      </w:r>
      <w:r>
        <w:rPr>
          <w:rFonts w:hint="default" w:ascii="Times New Roman" w:hAnsi="Times New Roman" w:eastAsia="方正仿宋简体" w:cs="Times New Roman"/>
          <w:color w:val="auto"/>
          <w:sz w:val="32"/>
          <w:szCs w:val="32"/>
          <w:highlight w:val="none"/>
          <w:shd w:val="clear" w:color="auto" w:fill="FFFFFF"/>
          <w:lang w:bidi="ar"/>
        </w:rPr>
        <w:t>1岗位的</w:t>
      </w:r>
      <w:r>
        <w:rPr>
          <w:rFonts w:hint="default" w:ascii="Times New Roman" w:hAnsi="Times New Roman" w:eastAsia="方正仿宋简体" w:cs="Times New Roman"/>
          <w:color w:val="auto"/>
          <w:sz w:val="32"/>
          <w:szCs w:val="32"/>
          <w:highlight w:val="none"/>
          <w:shd w:val="clear" w:color="auto" w:fill="FFFFFF"/>
          <w:lang w:eastAsia="zh-CN" w:bidi="ar"/>
        </w:rPr>
        <w:t>，</w:t>
      </w:r>
      <w:r>
        <w:rPr>
          <w:rFonts w:hint="default" w:ascii="Times New Roman" w:hAnsi="Times New Roman" w:eastAsia="方正仿宋简体" w:cs="Times New Roman"/>
          <w:color w:val="auto"/>
          <w:sz w:val="32"/>
          <w:szCs w:val="32"/>
          <w:highlight w:val="none"/>
          <w:shd w:val="clear" w:color="auto" w:fill="FFFFFF"/>
          <w:lang w:bidi="ar"/>
        </w:rPr>
        <w:t>面试成绩最低合格分数线为</w:t>
      </w:r>
      <w:r>
        <w:rPr>
          <w:rFonts w:hint="eastAsia" w:ascii="Times New Roman" w:hAnsi="Times New Roman" w:eastAsia="方正仿宋简体" w:cs="Times New Roman"/>
          <w:color w:val="auto"/>
          <w:sz w:val="32"/>
          <w:szCs w:val="32"/>
          <w:highlight w:val="none"/>
          <w:shd w:val="clear" w:color="auto" w:fill="FFFFFF"/>
          <w:lang w:val="en-US" w:eastAsia="zh-CN" w:bidi="ar"/>
        </w:rPr>
        <w:t>70</w:t>
      </w:r>
      <w:r>
        <w:rPr>
          <w:rFonts w:hint="default" w:ascii="Times New Roman" w:hAnsi="Times New Roman" w:eastAsia="方正仿宋简体" w:cs="Times New Roman"/>
          <w:color w:val="auto"/>
          <w:sz w:val="32"/>
          <w:szCs w:val="32"/>
          <w:highlight w:val="none"/>
          <w:shd w:val="clear" w:color="auto" w:fill="FFFFFF"/>
          <w:lang w:bidi="ar"/>
        </w:rPr>
        <w:t>分，面试成绩未达最低合格分数线的，不得参加后续招聘程序。在面试成绩</w:t>
      </w:r>
      <w:r>
        <w:rPr>
          <w:rFonts w:hint="default" w:ascii="Times New Roman" w:hAnsi="Times New Roman" w:eastAsia="方正仿宋简体" w:cs="Times New Roman"/>
          <w:color w:val="auto"/>
          <w:sz w:val="32"/>
          <w:szCs w:val="32"/>
          <w:highlight w:val="none"/>
          <w:shd w:val="clear" w:color="auto" w:fill="FFFFFF"/>
          <w:lang w:eastAsia="zh-CN" w:bidi="ar"/>
        </w:rPr>
        <w:t>达到</w:t>
      </w:r>
      <w:r>
        <w:rPr>
          <w:rFonts w:hint="default" w:ascii="Times New Roman" w:hAnsi="Times New Roman" w:eastAsia="方正仿宋简体" w:cs="Times New Roman"/>
          <w:color w:val="auto"/>
          <w:sz w:val="32"/>
          <w:szCs w:val="32"/>
          <w:highlight w:val="none"/>
          <w:shd w:val="clear" w:color="auto" w:fill="FFFFFF"/>
          <w:lang w:bidi="ar"/>
        </w:rPr>
        <w:t>合格分数线</w:t>
      </w:r>
      <w:r>
        <w:rPr>
          <w:rFonts w:hint="default" w:ascii="Times New Roman" w:hAnsi="Times New Roman" w:eastAsia="方正仿宋简体" w:cs="Times New Roman"/>
          <w:color w:val="auto"/>
          <w:sz w:val="32"/>
          <w:szCs w:val="32"/>
          <w:highlight w:val="none"/>
          <w:shd w:val="clear" w:color="auto" w:fill="FFFFFF"/>
          <w:lang w:eastAsia="zh-CN" w:bidi="ar"/>
        </w:rPr>
        <w:t>的</w:t>
      </w:r>
      <w:r>
        <w:rPr>
          <w:rFonts w:hint="default" w:ascii="Times New Roman" w:hAnsi="Times New Roman" w:eastAsia="方正仿宋简体" w:cs="Times New Roman"/>
          <w:color w:val="auto"/>
          <w:sz w:val="32"/>
          <w:szCs w:val="32"/>
          <w:highlight w:val="none"/>
          <w:shd w:val="clear" w:color="auto" w:fill="FFFFFF"/>
          <w:lang w:bidi="ar"/>
        </w:rPr>
        <w:t>人员中，根据面试成绩从高到低的顺序，按照进入后续招聘程序人数与招聘人数1</w:t>
      </w:r>
      <w:r>
        <w:rPr>
          <w:rFonts w:hint="default" w:ascii="Times New Roman" w:hAnsi="Times New Roman" w:eastAsia="方正仿宋简体" w:cs="Times New Roman"/>
          <w:color w:val="auto"/>
          <w:sz w:val="32"/>
          <w:szCs w:val="32"/>
          <w:highlight w:val="none"/>
          <w:shd w:val="clear" w:color="auto" w:fill="FFFFFF"/>
          <w:lang w:val="en-US" w:eastAsia="zh-CN" w:bidi="ar"/>
        </w:rPr>
        <w:t>:</w:t>
      </w:r>
      <w:r>
        <w:rPr>
          <w:rFonts w:hint="default" w:ascii="Times New Roman" w:hAnsi="Times New Roman" w:eastAsia="方正仿宋简体" w:cs="Times New Roman"/>
          <w:color w:val="auto"/>
          <w:sz w:val="32"/>
          <w:szCs w:val="32"/>
          <w:highlight w:val="none"/>
          <w:shd w:val="clear" w:color="auto" w:fill="FFFFFF"/>
          <w:lang w:bidi="ar"/>
        </w:rPr>
        <w:t>1的比例确定</w:t>
      </w:r>
      <w:r>
        <w:rPr>
          <w:rFonts w:hint="default" w:ascii="Times New Roman" w:hAnsi="Times New Roman" w:eastAsia="方正仿宋简体" w:cs="Times New Roman"/>
          <w:color w:val="auto"/>
          <w:sz w:val="32"/>
          <w:szCs w:val="32"/>
          <w:highlight w:val="none"/>
          <w:shd w:val="clear" w:color="auto" w:fill="FFFFFF"/>
          <w:lang w:eastAsia="zh-CN" w:bidi="ar"/>
        </w:rPr>
        <w:t>进入</w:t>
      </w:r>
      <w:r>
        <w:rPr>
          <w:rFonts w:hint="default" w:ascii="Times New Roman" w:hAnsi="Times New Roman" w:eastAsia="方正仿宋简体" w:cs="Times New Roman"/>
          <w:color w:val="auto"/>
          <w:sz w:val="32"/>
          <w:szCs w:val="32"/>
          <w:highlight w:val="none"/>
          <w:shd w:val="clear" w:color="auto" w:fill="FFFFFF"/>
          <w:lang w:bidi="ar"/>
        </w:rPr>
        <w:t>后续招聘程序人员。</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highlight w:val="none"/>
          <w:shd w:val="clear" w:color="auto" w:fill="FFFFFF"/>
          <w:lang w:bidi="ar"/>
        </w:rPr>
      </w:pPr>
      <w:r>
        <w:rPr>
          <w:rFonts w:hint="default" w:ascii="Times New Roman" w:hAnsi="Times New Roman" w:eastAsia="方正仿宋简体" w:cs="Times New Roman"/>
          <w:color w:val="auto"/>
          <w:sz w:val="32"/>
          <w:szCs w:val="32"/>
          <w:highlight w:val="none"/>
          <w:shd w:val="clear" w:color="auto" w:fill="FFFFFF"/>
          <w:lang w:bidi="ar"/>
        </w:rPr>
        <w:t>同一岗位进入面试后续招聘程序人员最后一名如出现</w:t>
      </w:r>
      <w:r>
        <w:rPr>
          <w:rFonts w:hint="default" w:ascii="Times New Roman" w:hAnsi="Times New Roman" w:eastAsia="方正仿宋简体" w:cs="Times New Roman"/>
          <w:color w:val="auto"/>
          <w:sz w:val="32"/>
          <w:szCs w:val="32"/>
          <w:highlight w:val="none"/>
          <w:shd w:val="clear" w:color="auto" w:fill="FFFFFF"/>
          <w:lang w:val="en-US" w:eastAsia="zh-CN" w:bidi="ar"/>
        </w:rPr>
        <w:t>面试</w:t>
      </w:r>
      <w:r>
        <w:rPr>
          <w:rFonts w:hint="default" w:ascii="Times New Roman" w:hAnsi="Times New Roman" w:eastAsia="方正仿宋简体" w:cs="Times New Roman"/>
          <w:color w:val="auto"/>
          <w:sz w:val="32"/>
          <w:szCs w:val="32"/>
          <w:highlight w:val="none"/>
          <w:shd w:val="clear" w:color="auto" w:fill="FFFFFF"/>
          <w:lang w:bidi="ar"/>
        </w:rPr>
        <w:t>成绩相同，</w:t>
      </w:r>
      <w:r>
        <w:rPr>
          <w:rFonts w:hint="default" w:ascii="Times New Roman" w:hAnsi="Times New Roman" w:eastAsia="方正仿宋简体" w:cs="Times New Roman"/>
          <w:color w:val="auto"/>
          <w:sz w:val="32"/>
          <w:szCs w:val="32"/>
          <w:highlight w:val="none"/>
          <w:shd w:val="clear" w:color="auto" w:fill="FFFFFF"/>
          <w:lang w:eastAsia="zh-CN" w:bidi="ar"/>
        </w:rPr>
        <w:t>且超过该岗位招聘人数的，</w:t>
      </w:r>
      <w:r>
        <w:rPr>
          <w:rFonts w:hint="default" w:ascii="Times New Roman" w:hAnsi="Times New Roman" w:eastAsia="方正仿宋简体" w:cs="Times New Roman"/>
          <w:color w:val="auto"/>
          <w:sz w:val="32"/>
          <w:szCs w:val="32"/>
          <w:highlight w:val="none"/>
          <w:shd w:val="clear" w:color="auto" w:fill="FFFFFF"/>
          <w:lang w:bidi="ar"/>
        </w:rPr>
        <w:t>采取加试一场的方式</w:t>
      </w:r>
      <w:r>
        <w:rPr>
          <w:rFonts w:hint="default" w:ascii="Times New Roman" w:hAnsi="Times New Roman" w:eastAsia="方正仿宋简体" w:cs="Times New Roman"/>
          <w:color w:val="auto"/>
          <w:sz w:val="32"/>
          <w:szCs w:val="32"/>
          <w:highlight w:val="none"/>
          <w:shd w:val="clear" w:color="auto" w:fill="FFFFFF"/>
          <w:lang w:eastAsia="zh-CN" w:bidi="ar"/>
        </w:rPr>
        <w:t>进行，最后</w:t>
      </w:r>
      <w:r>
        <w:rPr>
          <w:rFonts w:hint="default" w:ascii="Times New Roman" w:hAnsi="Times New Roman" w:eastAsia="方正仿宋简体" w:cs="Times New Roman"/>
          <w:color w:val="auto"/>
          <w:sz w:val="32"/>
          <w:szCs w:val="32"/>
          <w:highlight w:val="none"/>
          <w:shd w:val="clear" w:color="auto" w:fill="FFFFFF"/>
          <w:lang w:bidi="ar"/>
        </w:rPr>
        <w:t>以加试面试</w:t>
      </w:r>
      <w:r>
        <w:rPr>
          <w:rFonts w:hint="default" w:ascii="Times New Roman" w:hAnsi="Times New Roman" w:eastAsia="方正仿宋简体" w:cs="Times New Roman"/>
          <w:color w:val="auto"/>
          <w:sz w:val="32"/>
          <w:szCs w:val="32"/>
          <w:highlight w:val="none"/>
          <w:shd w:val="clear" w:color="auto" w:fill="FFFFFF"/>
          <w:lang w:eastAsia="zh-CN" w:bidi="ar"/>
        </w:rPr>
        <w:t>成</w:t>
      </w:r>
      <w:r>
        <w:rPr>
          <w:rFonts w:hint="default" w:ascii="Times New Roman" w:hAnsi="Times New Roman" w:eastAsia="方正仿宋简体" w:cs="Times New Roman"/>
          <w:color w:val="auto"/>
          <w:sz w:val="32"/>
          <w:szCs w:val="32"/>
          <w:highlight w:val="none"/>
          <w:shd w:val="clear" w:color="auto" w:fill="FFFFFF"/>
          <w:lang w:bidi="ar"/>
        </w:rPr>
        <w:t>绩确定排名先后。</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方正仿宋简体" w:cs="Times New Roman"/>
          <w:color w:val="000000" w:themeColor="text1"/>
          <w:sz w:val="32"/>
          <w:szCs w:val="32"/>
          <w:highlight w:val="none"/>
          <w:shd w:val="clear" w:color="auto" w:fill="FFFFFF"/>
          <w:lang w:bidi="ar"/>
          <w14:textFill>
            <w14:solidFill>
              <w14:schemeClr w14:val="tx1"/>
            </w14:solidFill>
          </w14:textFill>
        </w:rPr>
      </w:pPr>
      <w:r>
        <w:rPr>
          <w:rFonts w:hint="default" w:ascii="Times New Roman" w:hAnsi="Times New Roman" w:eastAsia="方正仿宋简体" w:cs="Times New Roman"/>
          <w:color w:val="auto"/>
          <w:sz w:val="32"/>
          <w:szCs w:val="32"/>
          <w:highlight w:val="none"/>
        </w:rPr>
        <w:t>面试工作结束后，如需递补人员，开展招聘的相同批次人员必须执行相同的递补方式</w:t>
      </w:r>
      <w:r>
        <w:rPr>
          <w:rFonts w:hint="default" w:ascii="Times New Roman" w:hAnsi="Times New Roman" w:eastAsia="方正仿宋简体" w:cs="Times New Roman"/>
          <w:color w:val="000000" w:themeColor="text1"/>
          <w:sz w:val="32"/>
          <w:szCs w:val="32"/>
          <w:highlight w:val="none"/>
          <w:shd w:val="clear" w:color="auto" w:fill="FFFFFF"/>
          <w:lang w:bidi="ar"/>
          <w14:textFill>
            <w14:solidFill>
              <w14:schemeClr w14:val="tx1"/>
            </w14:solidFill>
          </w14:textFill>
        </w:rPr>
        <w:t>。</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color w:val="000000" w:themeColor="text1"/>
          <w:sz w:val="32"/>
          <w:szCs w:val="32"/>
          <w:highlight w:val="none"/>
          <w14:textFill>
            <w14:solidFill>
              <w14:schemeClr w14:val="tx1"/>
            </w14:solidFill>
          </w14:textFill>
        </w:rPr>
      </w:pPr>
      <w:r>
        <w:rPr>
          <w:rFonts w:hint="eastAsia"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t>七、面试注意</w:t>
      </w:r>
      <w:r>
        <w:rPr>
          <w:rFonts w:hint="eastAsia" w:ascii="方正黑体简体" w:hAnsi="方正黑体简体" w:eastAsia="方正黑体简体" w:cs="方正黑体简体"/>
          <w:color w:val="000000" w:themeColor="text1"/>
          <w:sz w:val="32"/>
          <w:szCs w:val="32"/>
          <w:highlight w:val="none"/>
          <w14:textFill>
            <w14:solidFill>
              <w14:schemeClr w14:val="tx1"/>
            </w14:solidFill>
          </w14:textFill>
        </w:rPr>
        <w:t>事项</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pP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（一）</w:t>
      </w:r>
      <w:r>
        <w:rPr>
          <w:rFonts w:hint="default" w:ascii="Times New Roman" w:hAnsi="Times New Roman" w:eastAsia="方正仿宋简体" w:cs="Times New Roman"/>
          <w:color w:val="000000" w:themeColor="text1"/>
          <w:sz w:val="32"/>
          <w:szCs w:val="32"/>
          <w:shd w:val="clear" w:color="auto" w:fill="FFFFFF"/>
          <w14:textFill>
            <w14:solidFill>
              <w14:schemeClr w14:val="tx1"/>
            </w14:solidFill>
          </w14:textFill>
        </w:rPr>
        <w:t>考生进入面试考场等面试场所，必须遵守纪律，服从管理，面试场所内不得吸烟，不得吵闹喧哗,不得擅自离开或随意出入，</w:t>
      </w:r>
      <w:r>
        <w:rPr>
          <w:rFonts w:hint="default" w:ascii="Times New Roman" w:hAnsi="Times New Roman" w:eastAsia="方正仿宋简体" w:cs="Times New Roman"/>
          <w:color w:val="000000" w:themeColor="text1"/>
          <w:sz w:val="32"/>
          <w:szCs w:val="32"/>
          <w14:textFill>
            <w14:solidFill>
              <w14:schemeClr w14:val="tx1"/>
            </w14:solidFill>
          </w14:textFill>
        </w:rPr>
        <w:t>否则，按规定予以处理</w:t>
      </w: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（二）</w:t>
      </w:r>
      <w:r>
        <w:rPr>
          <w:rFonts w:hint="default" w:ascii="Times New Roman" w:hAnsi="Times New Roman" w:eastAsia="方正仿宋简体" w:cs="Times New Roman"/>
          <w:color w:val="000000" w:themeColor="text1"/>
          <w:sz w:val="32"/>
          <w:szCs w:val="32"/>
          <w:shd w:val="clear" w:color="auto" w:fill="FFFFFF"/>
          <w14:textFill>
            <w14:solidFill>
              <w14:schemeClr w14:val="tx1"/>
            </w14:solidFill>
          </w14:textFill>
        </w:rPr>
        <w:t>面试顺序号是考生的唯一标识，考生不得穿着有行业特征的制式服装参加面试，考生不得以任何方式向考官透露本人及父母姓名、工作单位等能够识别考生个人身份的信息，否则，考官将按规定酌情扣分。</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w:t>
      </w:r>
      <w:r>
        <w:rPr>
          <w:rFonts w:hint="default" w:ascii="Times New Roman" w:hAnsi="Times New Roman" w:eastAsia="方正仿宋简体" w:cs="Times New Roman"/>
          <w:color w:val="000000" w:themeColor="text1"/>
          <w:kern w:val="0"/>
          <w:sz w:val="32"/>
          <w:szCs w:val="32"/>
          <w:shd w:val="clear" w:color="auto" w:fill="FFFFFF"/>
          <w:lang w:eastAsia="zh-CN" w:bidi="ar"/>
          <w14:textFill>
            <w14:solidFill>
              <w14:schemeClr w14:val="tx1"/>
            </w14:solidFill>
          </w14:textFill>
        </w:rPr>
        <w:t>三</w:t>
      </w: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w:t>
      </w:r>
      <w:r>
        <w:rPr>
          <w:rFonts w:hint="default" w:ascii="Times New Roman" w:hAnsi="Times New Roman" w:eastAsia="方正仿宋简体" w:cs="Times New Roman"/>
          <w:color w:val="000000" w:themeColor="text1"/>
          <w:sz w:val="32"/>
          <w:szCs w:val="32"/>
          <w:shd w:val="clear" w:color="auto" w:fill="FFFFFF"/>
          <w14:textFill>
            <w14:solidFill>
              <w14:schemeClr w14:val="tx1"/>
            </w14:solidFill>
          </w14:textFill>
        </w:rPr>
        <w:t>临时缺考或不按时到场参加面试人员界定为：当天上午或者下午，如已有面试考生被引导出候考室，此时仍未到达</w:t>
      </w:r>
      <w:r>
        <w:rPr>
          <w:rFonts w:hint="eastAsia" w:ascii="Times New Roman" w:hAnsi="Times New Roman" w:eastAsia="方正仿宋简体" w:cs="Times New Roman"/>
          <w:color w:val="000000" w:themeColor="text1"/>
          <w:sz w:val="32"/>
          <w:szCs w:val="32"/>
          <w:shd w:val="clear" w:color="auto" w:fill="FFFFFF"/>
          <w:lang w:val="en-US" w:eastAsia="zh-CN"/>
          <w14:textFill>
            <w14:solidFill>
              <w14:schemeClr w14:val="tx1"/>
            </w14:solidFill>
          </w14:textFill>
        </w:rPr>
        <w:t>候考</w:t>
      </w:r>
      <w:r>
        <w:rPr>
          <w:rFonts w:hint="default" w:ascii="Times New Roman" w:hAnsi="Times New Roman" w:eastAsia="方正仿宋简体" w:cs="Times New Roman"/>
          <w:color w:val="000000" w:themeColor="text1"/>
          <w:sz w:val="32"/>
          <w:szCs w:val="32"/>
          <w:shd w:val="clear" w:color="auto" w:fill="FFFFFF"/>
          <w14:textFill>
            <w14:solidFill>
              <w14:schemeClr w14:val="tx1"/>
            </w14:solidFill>
          </w14:textFill>
        </w:rPr>
        <w:t>室的考生，视为自动弃权，按规定予以取消面试资格的处理</w:t>
      </w:r>
      <w:r>
        <w:rPr>
          <w:rFonts w:hint="default" w:ascii="Times New Roman" w:hAnsi="Times New Roman" w:eastAsia="方正仿宋简体" w:cs="Times New Roman"/>
          <w:color w:val="000000" w:themeColor="text1"/>
          <w:sz w:val="32"/>
          <w:szCs w:val="32"/>
          <w:shd w:val="clear" w:color="auto" w:fill="FFFFFF"/>
          <w:lang w:val="en-US" w:eastAsia="zh-CN"/>
          <w14:textFill>
            <w14:solidFill>
              <w14:schemeClr w14:val="tx1"/>
            </w14:solidFill>
          </w14:textFill>
        </w:rPr>
        <w:t xml:space="preserve"> 。    </w:t>
      </w: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w:t>
      </w:r>
      <w:r>
        <w:rPr>
          <w:rFonts w:hint="default" w:ascii="Times New Roman" w:hAnsi="Times New Roman" w:eastAsia="方正仿宋简体" w:cs="Times New Roman"/>
          <w:color w:val="000000" w:themeColor="text1"/>
          <w:kern w:val="0"/>
          <w:sz w:val="32"/>
          <w:szCs w:val="32"/>
          <w:shd w:val="clear" w:color="auto" w:fill="FFFFFF"/>
          <w:lang w:eastAsia="zh-CN" w:bidi="ar"/>
          <w14:textFill>
            <w14:solidFill>
              <w14:schemeClr w14:val="tx1"/>
            </w14:solidFill>
          </w14:textFill>
        </w:rPr>
        <w:t>四</w:t>
      </w: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）面试考官、监督人员、计时计分人员、引导人员之间以及与考生之间构成《事业单位人事管理回避规定》第六条规定回避关系的，考场内构成回避关系的非考生人员必须回避。</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w:t>
      </w:r>
      <w:r>
        <w:rPr>
          <w:rFonts w:hint="default" w:ascii="Times New Roman" w:hAnsi="Times New Roman" w:eastAsia="方正仿宋简体" w:cs="Times New Roman"/>
          <w:color w:val="000000" w:themeColor="text1"/>
          <w:kern w:val="0"/>
          <w:sz w:val="32"/>
          <w:szCs w:val="32"/>
          <w:shd w:val="clear" w:color="auto" w:fill="FFFFFF"/>
          <w:lang w:eastAsia="zh-CN" w:bidi="ar"/>
          <w14:textFill>
            <w14:solidFill>
              <w14:schemeClr w14:val="tx1"/>
            </w14:solidFill>
          </w14:textFill>
        </w:rPr>
        <w:t>五</w:t>
      </w: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w:t>
      </w:r>
      <w:r>
        <w:rPr>
          <w:rFonts w:hint="default" w:ascii="Times New Roman" w:hAnsi="Times New Roman" w:eastAsia="方正仿宋简体" w:cs="Times New Roman"/>
          <w:color w:val="000000" w:themeColor="text1"/>
          <w:sz w:val="32"/>
          <w:szCs w:val="32"/>
          <w:shd w:val="clear" w:color="auto" w:fill="FFFFFF"/>
          <w14:textFill>
            <w14:solidFill>
              <w14:schemeClr w14:val="tx1"/>
            </w14:solidFill>
          </w14:textFill>
        </w:rPr>
        <w:t>严格保密制度，参与面试的所有人员不得泄露个人信息等有关内容。</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w:t>
      </w:r>
      <w:r>
        <w:rPr>
          <w:rFonts w:hint="default" w:ascii="Times New Roman" w:hAnsi="Times New Roman" w:eastAsia="方正仿宋简体" w:cs="Times New Roman"/>
          <w:color w:val="000000" w:themeColor="text1"/>
          <w:kern w:val="0"/>
          <w:sz w:val="32"/>
          <w:szCs w:val="32"/>
          <w:shd w:val="clear" w:color="auto" w:fill="FFFFFF"/>
          <w:lang w:eastAsia="zh-CN" w:bidi="ar"/>
          <w14:textFill>
            <w14:solidFill>
              <w14:schemeClr w14:val="tx1"/>
            </w14:solidFill>
          </w14:textFill>
        </w:rPr>
        <w:t>六</w:t>
      </w: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）考生面试时必须使用普通话。</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default" w:ascii="Times New Roman" w:hAnsi="Times New Roman" w:eastAsia="方正仿宋简体" w:cs="Times New Roman"/>
          <w:kern w:val="0"/>
          <w:sz w:val="32"/>
          <w:szCs w:val="32"/>
          <w:shd w:val="clear" w:color="auto" w:fill="FFFFFF"/>
          <w:lang w:bidi="ar"/>
        </w:rPr>
      </w:pP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w:t>
      </w:r>
      <w:r>
        <w:rPr>
          <w:rFonts w:hint="default" w:ascii="Times New Roman" w:hAnsi="Times New Roman" w:eastAsia="方正仿宋简体" w:cs="Times New Roman"/>
          <w:color w:val="000000" w:themeColor="text1"/>
          <w:kern w:val="0"/>
          <w:sz w:val="32"/>
          <w:szCs w:val="32"/>
          <w:shd w:val="clear" w:color="auto" w:fill="FFFFFF"/>
          <w:lang w:eastAsia="zh-CN" w:bidi="ar"/>
          <w14:textFill>
            <w14:solidFill>
              <w14:schemeClr w14:val="tx1"/>
            </w14:solidFill>
          </w14:textFill>
        </w:rPr>
        <w:t>七</w:t>
      </w: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）考生在候考室、面试考场内禁止吸烟</w:t>
      </w:r>
      <w:r>
        <w:rPr>
          <w:rFonts w:hint="default" w:ascii="Times New Roman" w:hAnsi="Times New Roman" w:eastAsia="方正仿宋简体" w:cs="Times New Roman"/>
          <w:kern w:val="0"/>
          <w:sz w:val="32"/>
          <w:szCs w:val="32"/>
          <w:shd w:val="clear" w:color="auto" w:fill="FFFFFF"/>
          <w:lang w:bidi="ar"/>
        </w:rPr>
        <w:t>。</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kern w:val="0"/>
          <w:sz w:val="32"/>
          <w:szCs w:val="32"/>
          <w:shd w:val="clear" w:color="auto" w:fill="FFFFFF"/>
          <w:lang w:bidi="ar"/>
        </w:rPr>
        <w:t>（</w:t>
      </w:r>
      <w:r>
        <w:rPr>
          <w:rFonts w:hint="default" w:ascii="Times New Roman" w:hAnsi="Times New Roman" w:eastAsia="方正仿宋简体" w:cs="Times New Roman"/>
          <w:kern w:val="0"/>
          <w:sz w:val="32"/>
          <w:szCs w:val="32"/>
          <w:shd w:val="clear" w:color="auto" w:fill="FFFFFF"/>
          <w:lang w:eastAsia="zh-CN" w:bidi="ar"/>
        </w:rPr>
        <w:t>八</w:t>
      </w:r>
      <w:r>
        <w:rPr>
          <w:rFonts w:hint="default" w:ascii="Times New Roman" w:hAnsi="Times New Roman" w:eastAsia="方正仿宋简体" w:cs="Times New Roman"/>
          <w:kern w:val="0"/>
          <w:sz w:val="32"/>
          <w:szCs w:val="32"/>
          <w:shd w:val="clear" w:color="auto" w:fill="FFFFFF"/>
          <w:lang w:bidi="ar"/>
        </w:rPr>
        <w:t>）考生进入考试区域后，须遵守秩序，服从工作人员安排，否则取消其面试资格，并按有关规定给予相应处罚。</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pPr>
      <w:r>
        <w:rPr>
          <w:rFonts w:hint="default" w:ascii="方正黑体简体" w:hAnsi="方正黑体简体" w:eastAsia="方正黑体简体" w:cs="方正黑体简体"/>
          <w:color w:val="000000" w:themeColor="text1"/>
          <w:sz w:val="32"/>
          <w:szCs w:val="32"/>
          <w:highlight w:val="none"/>
          <w:lang w:val="en-US" w:eastAsia="zh-CN"/>
          <w14:textFill>
            <w14:solidFill>
              <w14:schemeClr w14:val="tx1"/>
            </w14:solidFill>
          </w14:textFill>
        </w:rPr>
        <w:t>八、温馨提示</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kern w:val="0"/>
          <w:sz w:val="32"/>
          <w:szCs w:val="32"/>
          <w:highlight w:val="none"/>
          <w:shd w:val="clear" w:color="auto" w:fill="FFFFFF"/>
          <w:lang w:val="en-US" w:eastAsia="zh-CN" w:bidi="ar"/>
          <w14:textFill>
            <w14:solidFill>
              <w14:schemeClr w14:val="tx1"/>
            </w14:solidFill>
          </w14:textFill>
        </w:rPr>
        <w:t>此次招聘</w:t>
      </w:r>
      <w:r>
        <w:rPr>
          <w:rFonts w:hint="default" w:ascii="Times New Roman" w:hAnsi="Times New Roman" w:eastAsia="方正仿宋简体" w:cs="Times New Roman"/>
          <w:color w:val="000000" w:themeColor="text1"/>
          <w:kern w:val="0"/>
          <w:sz w:val="32"/>
          <w:szCs w:val="32"/>
          <w:shd w:val="clear" w:color="auto" w:fill="FFFFFF"/>
          <w:lang w:bidi="ar"/>
          <w14:textFill>
            <w14:solidFill>
              <w14:schemeClr w14:val="tx1"/>
            </w14:solidFill>
          </w14:textFill>
        </w:rPr>
        <w:t>不举办、也不委托任何单位或个人举办任何形式的面试培训班、辅导班，不销售、也不委托任何单位或个人销售任何教材。请考生加强自我防护，注</w:t>
      </w:r>
      <w:r>
        <w:rPr>
          <w:rFonts w:hint="default" w:ascii="Times New Roman" w:hAnsi="Times New Roman" w:eastAsia="方正仿宋简体" w:cs="Times New Roman"/>
          <w:kern w:val="0"/>
          <w:sz w:val="32"/>
          <w:szCs w:val="32"/>
          <w:shd w:val="clear" w:color="auto" w:fill="FFFFFF"/>
          <w:lang w:bidi="ar"/>
        </w:rPr>
        <w:t>意交通和食宿等方面的安全。</w:t>
      </w:r>
    </w:p>
    <w:p>
      <w:pPr>
        <w:keepNext w:val="0"/>
        <w:keepLines w:val="0"/>
        <w:pageBreakBefore w:val="0"/>
        <w:kinsoku/>
        <w:overflowPunct/>
        <w:topLinePunct w:val="0"/>
        <w:autoSpaceDE/>
        <w:autoSpaceDN/>
        <w:bidi w:val="0"/>
        <w:adjustRightInd/>
        <w:snapToGrid/>
        <w:spacing w:line="560" w:lineRule="exact"/>
        <w:textAlignment w:val="auto"/>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 xml:space="preserve">         </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 xml:space="preserve">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color w:val="auto"/>
          <w:sz w:val="32"/>
          <w:szCs w:val="32"/>
          <w:highlight w:val="none"/>
          <w:lang w:eastAsia="zh-CN"/>
        </w:rPr>
      </w:pP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 xml:space="preserve">   </w:t>
      </w:r>
    </w:p>
    <w:p>
      <w:pPr>
        <w:keepNext w:val="0"/>
        <w:keepLines w:val="0"/>
        <w:pageBreakBefore w:val="0"/>
        <w:kinsoku/>
        <w:overflowPunct/>
        <w:topLinePunct w:val="0"/>
        <w:autoSpaceDE/>
        <w:autoSpaceDN/>
        <w:bidi w:val="0"/>
        <w:adjustRightInd/>
        <w:snapToGrid/>
        <w:spacing w:line="560" w:lineRule="exact"/>
        <w:ind w:firstLine="3520" w:firstLineChars="11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bookmarkStart w:id="0" w:name="_GoBack"/>
      <w:bookmarkEnd w:id="0"/>
    </w:p>
    <w:p>
      <w:pPr>
        <w:keepNext w:val="0"/>
        <w:keepLines w:val="0"/>
        <w:pageBreakBefore w:val="0"/>
        <w:kinsoku/>
        <w:overflowPunct/>
        <w:topLinePunct w:val="0"/>
        <w:autoSpaceDE/>
        <w:autoSpaceDN/>
        <w:bidi w:val="0"/>
        <w:adjustRightInd/>
        <w:snapToGrid/>
        <w:spacing w:line="560" w:lineRule="exact"/>
        <w:ind w:firstLine="3520" w:firstLineChars="11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景东彝族自治县</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卫生健康</w:t>
      </w:r>
      <w:r>
        <w:rPr>
          <w:rFonts w:hint="default" w:ascii="Times New Roman" w:hAnsi="Times New Roman" w:eastAsia="方正仿宋简体" w:cs="Times New Roman"/>
          <w:color w:val="000000" w:themeColor="text1"/>
          <w:sz w:val="32"/>
          <w:szCs w:val="32"/>
          <w14:textFill>
            <w14:solidFill>
              <w14:schemeClr w14:val="tx1"/>
            </w14:solidFill>
          </w14:textFill>
        </w:rPr>
        <w:t xml:space="preserve">局                    </w:t>
      </w:r>
    </w:p>
    <w:p>
      <w:pPr>
        <w:keepNext w:val="0"/>
        <w:keepLines w:val="0"/>
        <w:pageBreakBefore w:val="0"/>
        <w:kinsoku/>
        <w:overflowPunct/>
        <w:topLinePunct w:val="0"/>
        <w:autoSpaceDE/>
        <w:autoSpaceDN/>
        <w:bidi w:val="0"/>
        <w:adjustRightInd/>
        <w:snapToGrid/>
        <w:spacing w:line="560" w:lineRule="exact"/>
        <w:ind w:firstLine="4160" w:firstLineChars="1300"/>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14:textFill>
            <w14:solidFill>
              <w14:schemeClr w14:val="tx1"/>
            </w14:solidFill>
          </w14:textFill>
        </w:rPr>
        <w:t>202</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简体" w:cs="Times New Roman"/>
          <w:color w:val="000000" w:themeColor="text1"/>
          <w:sz w:val="32"/>
          <w:szCs w:val="32"/>
          <w14:textFill>
            <w14:solidFill>
              <w14:schemeClr w14:val="tx1"/>
            </w14:solidFill>
          </w14:textFill>
        </w:rPr>
        <w:t>年</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简体" w:cs="Times New Roman"/>
          <w:color w:val="000000" w:themeColor="text1"/>
          <w:sz w:val="32"/>
          <w:szCs w:val="32"/>
          <w14:textFill>
            <w14:solidFill>
              <w14:schemeClr w14:val="tx1"/>
            </w14:solidFill>
          </w14:textFill>
        </w:rPr>
        <w:t>月</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14</w:t>
      </w:r>
      <w:r>
        <w:rPr>
          <w:rFonts w:hint="default" w:ascii="Times New Roman" w:hAnsi="Times New Roman" w:eastAsia="方正仿宋简体" w:cs="Times New Roman"/>
          <w:color w:val="000000" w:themeColor="text1"/>
          <w:sz w:val="32"/>
          <w:szCs w:val="32"/>
          <w14:textFill>
            <w14:solidFill>
              <w14:schemeClr w14:val="tx1"/>
            </w14:solidFill>
          </w14:textFill>
        </w:rPr>
        <w:t>日</w:t>
      </w:r>
    </w:p>
    <w:sectPr>
      <w:footerReference r:id="rId3" w:type="default"/>
      <w:pgSz w:w="11906" w:h="16838"/>
      <w:pgMar w:top="2098" w:right="1474" w:bottom="1984" w:left="1587" w:header="851" w:footer="992" w:gutter="0"/>
      <w:pgNumType w:fmt="numberInDash"/>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179705" cy="139700"/>
              <wp:effectExtent l="0" t="0" r="0" b="0"/>
              <wp:wrapNone/>
              <wp:docPr id="1" name="文本框 1"/>
              <wp:cNvGraphicFramePr/>
              <a:graphic xmlns:a="http://schemas.openxmlformats.org/drawingml/2006/main">
                <a:graphicData uri="http://schemas.microsoft.com/office/word/2010/wordprocessingShape">
                  <wps:wsp>
                    <wps:cNvSpPr/>
                    <wps:spPr>
                      <a:xfrm>
                        <a:off x="0" y="0"/>
                        <a:ext cx="179565" cy="139560"/>
                      </a:xfrm>
                      <a:prstGeom prst="rect">
                        <a:avLst/>
                      </a:prstGeom>
                      <a:noFill/>
                      <a:ln w="6350" cap="flat" cmpd="sng">
                        <a:noFill/>
                        <a:prstDash val="solid"/>
                        <a:round/>
                      </a:ln>
                    </wps:spPr>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wps:txbx>
                    <wps:bodyPr vert="horz" wrap="none" lIns="0" tIns="0" rIns="0" bIns="0" anchor="t" anchorCtr="0">
                      <a:spAutoFit/>
                    </wps:bodyPr>
                  </wps:wsp>
                </a:graphicData>
              </a:graphic>
            </wp:anchor>
          </w:drawing>
        </mc:Choice>
        <mc:Fallback>
          <w:pict>
            <v:rect id="文本框 1" o:spid="_x0000_s1026" o:spt="1" style="position:absolute;left:0pt;margin-top:0pt;height:11pt;width:14.15pt;mso-position-horizontal:outside;mso-position-horizontal-relative:margin;mso-wrap-style:none;z-index:251659264;mso-width-relative:page;mso-height-relative:page;" filled="f" stroked="f" coordsize="21600,21600" o:gfxdata="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H/+SV/WAAAAAwEAAA8A&#10;AAAAAAAAAQAgAAAAIgAAAGRycy9kb3ducmV2LnhtbFBLAQIUABQAAAAIAIdO4kCLRJcs4AEAAJoD&#10;AAAOAAAAAAAAAAEAIAAAACUBAABkcnMvZTJvRG9jLnhtbFBLBQYAAAAABgAGAFkBAAB3BQAAAAA=&#10;">
              <v:fill on="f" focussize="0,0"/>
              <v:stroke on="f" weight="0.5pt" joinstyle="round"/>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
  <w:rsids>
    <w:rsidRoot w:val="00727686"/>
    <w:rsid w:val="00072694"/>
    <w:rsid w:val="00273523"/>
    <w:rsid w:val="00302CDF"/>
    <w:rsid w:val="003420FD"/>
    <w:rsid w:val="003F72A0"/>
    <w:rsid w:val="004B09EF"/>
    <w:rsid w:val="005B2C6E"/>
    <w:rsid w:val="006D1748"/>
    <w:rsid w:val="00727686"/>
    <w:rsid w:val="00826E24"/>
    <w:rsid w:val="008A5EEF"/>
    <w:rsid w:val="008F063F"/>
    <w:rsid w:val="009115A9"/>
    <w:rsid w:val="009A6C6D"/>
    <w:rsid w:val="00A5008B"/>
    <w:rsid w:val="00BB6AE0"/>
    <w:rsid w:val="00CB0CD8"/>
    <w:rsid w:val="00CD6CBA"/>
    <w:rsid w:val="00D424F4"/>
    <w:rsid w:val="00DC3C8A"/>
    <w:rsid w:val="00FC7052"/>
    <w:rsid w:val="024B0534"/>
    <w:rsid w:val="0250609F"/>
    <w:rsid w:val="043E528B"/>
    <w:rsid w:val="04B119D6"/>
    <w:rsid w:val="05071831"/>
    <w:rsid w:val="06917D23"/>
    <w:rsid w:val="07933658"/>
    <w:rsid w:val="0B272973"/>
    <w:rsid w:val="0E440440"/>
    <w:rsid w:val="0EB65D5D"/>
    <w:rsid w:val="0F835BD3"/>
    <w:rsid w:val="119E2D31"/>
    <w:rsid w:val="11E54D03"/>
    <w:rsid w:val="12015259"/>
    <w:rsid w:val="121B6638"/>
    <w:rsid w:val="13BE2B8D"/>
    <w:rsid w:val="14235584"/>
    <w:rsid w:val="1453542A"/>
    <w:rsid w:val="1698496B"/>
    <w:rsid w:val="18912E75"/>
    <w:rsid w:val="18BD5DC7"/>
    <w:rsid w:val="1B4E62C3"/>
    <w:rsid w:val="1B573F69"/>
    <w:rsid w:val="1E6127BE"/>
    <w:rsid w:val="247B6033"/>
    <w:rsid w:val="26455D43"/>
    <w:rsid w:val="266A5F90"/>
    <w:rsid w:val="27017B1C"/>
    <w:rsid w:val="271C2A60"/>
    <w:rsid w:val="294C69E3"/>
    <w:rsid w:val="29BB5D5A"/>
    <w:rsid w:val="2B080039"/>
    <w:rsid w:val="2C29182C"/>
    <w:rsid w:val="2D5D6CEB"/>
    <w:rsid w:val="2E0A43B5"/>
    <w:rsid w:val="30024129"/>
    <w:rsid w:val="30696FC1"/>
    <w:rsid w:val="30E17F3F"/>
    <w:rsid w:val="32962CD4"/>
    <w:rsid w:val="33533C76"/>
    <w:rsid w:val="33954C07"/>
    <w:rsid w:val="353A3860"/>
    <w:rsid w:val="37A731E3"/>
    <w:rsid w:val="38875126"/>
    <w:rsid w:val="3A457B4D"/>
    <w:rsid w:val="3BA642D2"/>
    <w:rsid w:val="3ECA6B72"/>
    <w:rsid w:val="3F6738EB"/>
    <w:rsid w:val="3F960EB8"/>
    <w:rsid w:val="3FAA7D9F"/>
    <w:rsid w:val="409278CF"/>
    <w:rsid w:val="433D0840"/>
    <w:rsid w:val="43F45B2B"/>
    <w:rsid w:val="44864166"/>
    <w:rsid w:val="449B2B1D"/>
    <w:rsid w:val="45F05147"/>
    <w:rsid w:val="46B550EC"/>
    <w:rsid w:val="476B74CF"/>
    <w:rsid w:val="47B371C8"/>
    <w:rsid w:val="47C25F1E"/>
    <w:rsid w:val="47CF312F"/>
    <w:rsid w:val="48074693"/>
    <w:rsid w:val="483726E4"/>
    <w:rsid w:val="48B40EA1"/>
    <w:rsid w:val="4A084AD0"/>
    <w:rsid w:val="4EC739A7"/>
    <w:rsid w:val="4EF16E86"/>
    <w:rsid w:val="4F095FB0"/>
    <w:rsid w:val="4FD259C5"/>
    <w:rsid w:val="509B5687"/>
    <w:rsid w:val="52B6015D"/>
    <w:rsid w:val="53C177CB"/>
    <w:rsid w:val="548428E7"/>
    <w:rsid w:val="56FB3018"/>
    <w:rsid w:val="5734646D"/>
    <w:rsid w:val="57B65842"/>
    <w:rsid w:val="58B301C7"/>
    <w:rsid w:val="58FB6C97"/>
    <w:rsid w:val="59BD39CF"/>
    <w:rsid w:val="59F704C3"/>
    <w:rsid w:val="5A441978"/>
    <w:rsid w:val="5AD562C6"/>
    <w:rsid w:val="5B5040F7"/>
    <w:rsid w:val="5CC305BF"/>
    <w:rsid w:val="5E294A14"/>
    <w:rsid w:val="5F66247F"/>
    <w:rsid w:val="61A454FE"/>
    <w:rsid w:val="61F541B9"/>
    <w:rsid w:val="65A8719D"/>
    <w:rsid w:val="65D17F06"/>
    <w:rsid w:val="672D32FE"/>
    <w:rsid w:val="67A02230"/>
    <w:rsid w:val="67C40428"/>
    <w:rsid w:val="69352A8A"/>
    <w:rsid w:val="6A5162F5"/>
    <w:rsid w:val="6AEB3914"/>
    <w:rsid w:val="6C9D364C"/>
    <w:rsid w:val="6D1C4679"/>
    <w:rsid w:val="6DC40138"/>
    <w:rsid w:val="6F2D4E28"/>
    <w:rsid w:val="6FAB7410"/>
    <w:rsid w:val="70070098"/>
    <w:rsid w:val="711E0624"/>
    <w:rsid w:val="733F3DD2"/>
    <w:rsid w:val="73835C79"/>
    <w:rsid w:val="750905BC"/>
    <w:rsid w:val="77784A62"/>
    <w:rsid w:val="78304906"/>
    <w:rsid w:val="7843164A"/>
    <w:rsid w:val="78521027"/>
    <w:rsid w:val="7931424C"/>
    <w:rsid w:val="7A793089"/>
    <w:rsid w:val="7AD40BA5"/>
    <w:rsid w:val="7F1E7C9E"/>
    <w:rsid w:val="7F1F68A4"/>
    <w:rsid w:val="7FDF7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ascii="宋体" w:cs="宋体"/>
      <w:b/>
      <w:kern w:val="44"/>
      <w:sz w:val="48"/>
      <w:szCs w:val="48"/>
    </w:rPr>
  </w:style>
  <w:style w:type="paragraph" w:styleId="4">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5">
    <w:name w:val="heading 3"/>
    <w:basedOn w:val="1"/>
    <w:next w:val="1"/>
    <w:qFormat/>
    <w:uiPriority w:val="0"/>
    <w:pPr>
      <w:keepNext/>
      <w:keepLines/>
      <w:spacing w:before="260" w:after="260" w:line="415" w:lineRule="auto"/>
      <w:outlineLvl w:val="2"/>
    </w:pPr>
    <w:rPr>
      <w:b/>
      <w:sz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before="100" w:beforeAutospacing="1" w:after="120" w:line="365" w:lineRule="atLeast"/>
      <w:ind w:left="1"/>
      <w:textAlignment w:val="bottom"/>
    </w:pPr>
    <w:rPr>
      <w:rFonts w:ascii="Times New Roman" w:hAnsi="Times New Roman" w:eastAsia="宋体" w:cs="Times New Roman"/>
      <w:kern w:val="0"/>
      <w:sz w:val="20"/>
      <w:szCs w:val="20"/>
    </w:r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tabs>
        <w:tab w:val="center" w:pos="4153"/>
        <w:tab w:val="right" w:pos="8306"/>
      </w:tabs>
      <w:snapToGrid w:val="0"/>
    </w:pPr>
    <w:rPr>
      <w:sz w:val="18"/>
    </w:rPr>
  </w:style>
  <w:style w:type="paragraph" w:styleId="9">
    <w:name w:val="Normal (Web)"/>
    <w:basedOn w:val="1"/>
    <w:qFormat/>
    <w:uiPriority w:val="99"/>
    <w:pPr>
      <w:spacing w:beforeAutospacing="1" w:afterAutospacing="1"/>
      <w:jc w:val="left"/>
    </w:pPr>
    <w:rPr>
      <w:kern w:val="0"/>
      <w:sz w:val="24"/>
    </w:rPr>
  </w:style>
  <w:style w:type="character" w:styleId="12">
    <w:name w:val="Strong"/>
    <w:basedOn w:val="11"/>
    <w:qFormat/>
    <w:uiPriority w:val="0"/>
    <w:rPr>
      <w:b/>
    </w:rPr>
  </w:style>
  <w:style w:type="character" w:styleId="13">
    <w:name w:val="page number"/>
    <w:basedOn w:val="11"/>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890</Words>
  <Characters>5077</Characters>
  <Lines>42</Lines>
  <Paragraphs>11</Paragraphs>
  <TotalTime>1</TotalTime>
  <ScaleCrop>false</ScaleCrop>
  <LinksUpToDate>false</LinksUpToDate>
  <CharactersWithSpaces>5956</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蔡官明</cp:lastModifiedBy>
  <cp:lastPrinted>2023-10-23T03:09:00Z</cp:lastPrinted>
  <dcterms:modified xsi:type="dcterms:W3CDTF">2024-03-14T08:36:43Z</dcterms:modified>
  <cp:revision>226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E76608309C0B4318BFDA039EFBBC348F</vt:lpwstr>
  </property>
</Properties>
</file>