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  <w:t>附件1.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西畴县西洒中心卫生院202</w:t>
      </w:r>
      <w:r>
        <w:rPr>
          <w:rFonts w:hint="eastAsia" w:ascii="Times New Roman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年招聘编外人员岗位计划表</w:t>
      </w:r>
    </w:p>
    <w:tbl>
      <w:tblPr>
        <w:tblStyle w:val="3"/>
        <w:tblpPr w:leftFromText="180" w:rightFromText="180" w:vertAnchor="text" w:horzAnchor="page" w:tblpX="865" w:tblpY="251"/>
        <w:tblOverlap w:val="never"/>
        <w:tblW w:w="15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930"/>
        <w:gridCol w:w="1140"/>
        <w:gridCol w:w="600"/>
        <w:gridCol w:w="510"/>
        <w:gridCol w:w="945"/>
        <w:gridCol w:w="600"/>
        <w:gridCol w:w="1085"/>
        <w:gridCol w:w="857"/>
        <w:gridCol w:w="480"/>
        <w:gridCol w:w="1898"/>
        <w:gridCol w:w="1350"/>
        <w:gridCol w:w="885"/>
        <w:gridCol w:w="1440"/>
        <w:gridCol w:w="945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岗位工作简介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民族要求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学历性质要求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毕业年限或参加工作年限条件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生源地或户籍条件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执业资格或专业技术资格条件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其它招聘条件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办公室工作人员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</w:t>
            </w: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人力资源、行政管理、新闻学、汉语言文学、文秘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具有一定文职基础者优先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功能科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</w:t>
            </w: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医学影像、放射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影像影像技术、医学影像学、放射医学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具有初级士及以上专业资格证书</w:t>
            </w: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者优先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default" w:ascii="Times New Roman" w:hAnsi="Times New Roman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财务科工作人员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从事财务工作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center"/>
              <w:rPr>
                <w:rFonts w:hint="eastAsia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具有初级会计资格者优先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587" w:right="2098" w:bottom="1474" w:left="1984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25E90"/>
    <w:rsid w:val="1BB55EB3"/>
    <w:rsid w:val="2C99715A"/>
    <w:rsid w:val="2F225E90"/>
    <w:rsid w:val="4084349A"/>
    <w:rsid w:val="6D6A7E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300" w:lineRule="auto"/>
      <w:ind w:firstLine="420" w:firstLineChars="200"/>
    </w:pPr>
    <w:rPr>
      <w:rFonts w:ascii="楷体_GB2312" w:hAnsi="Times New Roman" w:eastAsia="楷体_GB2312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文山州西畴县党政机关单位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2024-01-16T07:34:00Z</dcterms:created>
  <dc:creator>Administrator</dc:creator>
  <cp:lastModifiedBy>WPS_1635546458</cp:lastModifiedBy>
  <dcterms:modified xsi:type="dcterms:W3CDTF">2024-01-17T06:54:11Z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5D269C155B84484185C015807CF33C71_13</vt:lpwstr>
  </property>
</Properties>
</file>