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06DB4" w14:textId="77777777" w:rsidR="001C683B" w:rsidRDefault="001C683B" w:rsidP="001C683B">
      <w:pPr>
        <w:pStyle w:val="a7"/>
        <w:widowControl/>
        <w:shd w:val="clear" w:color="auto" w:fill="FFFFFF"/>
        <w:spacing w:beforeAutospacing="0" w:afterAutospacing="0" w:line="560" w:lineRule="exact"/>
        <w:jc w:val="both"/>
        <w:rPr>
          <w:rStyle w:val="a8"/>
          <w:rFonts w:ascii="黑体" w:eastAsia="黑体" w:hAnsi="黑体" w:cs="黑体"/>
          <w:b w:val="0"/>
          <w:bCs/>
          <w:kern w:val="2"/>
          <w:sz w:val="32"/>
          <w:shd w:val="clear" w:color="auto" w:fill="FFFFFF"/>
        </w:rPr>
      </w:pPr>
      <w:r>
        <w:rPr>
          <w:rStyle w:val="a8"/>
          <w:rFonts w:ascii="黑体" w:eastAsia="黑体" w:hAnsi="黑体" w:cs="黑体" w:hint="eastAsia"/>
          <w:bCs/>
          <w:kern w:val="2"/>
          <w:sz w:val="32"/>
          <w:shd w:val="clear" w:color="auto" w:fill="FFFFFF"/>
        </w:rPr>
        <w:t>附件1</w:t>
      </w:r>
    </w:p>
    <w:p w14:paraId="721D7093" w14:textId="77777777" w:rsidR="001C683B" w:rsidRDefault="001C683B" w:rsidP="001C683B">
      <w:pPr>
        <w:pStyle w:val="a7"/>
        <w:widowControl/>
        <w:shd w:val="clear" w:color="auto" w:fill="FFFFFF"/>
        <w:spacing w:beforeAutospacing="0" w:afterAutospacing="0" w:line="560" w:lineRule="exact"/>
        <w:jc w:val="center"/>
        <w:rPr>
          <w:rStyle w:val="a8"/>
          <w:rFonts w:ascii="黑体" w:eastAsia="黑体" w:hAnsi="黑体" w:cs="黑体"/>
          <w:b w:val="0"/>
          <w:bCs/>
          <w:kern w:val="2"/>
          <w:sz w:val="32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44"/>
          <w:szCs w:val="44"/>
          <w:lang w:bidi="ar"/>
        </w:rPr>
        <w:t>岗位基本信息表</w:t>
      </w:r>
    </w:p>
    <w:tbl>
      <w:tblPr>
        <w:tblpPr w:leftFromText="180" w:rightFromText="180" w:vertAnchor="text" w:horzAnchor="page" w:tblpXSpec="center" w:tblpY="327"/>
        <w:tblOverlap w:val="never"/>
        <w:tblW w:w="13150" w:type="dxa"/>
        <w:jc w:val="center"/>
        <w:tblLayout w:type="fixed"/>
        <w:tblLook w:val="04A0" w:firstRow="1" w:lastRow="0" w:firstColumn="1" w:lastColumn="0" w:noHBand="0" w:noVBand="1"/>
      </w:tblPr>
      <w:tblGrid>
        <w:gridCol w:w="614"/>
        <w:gridCol w:w="957"/>
        <w:gridCol w:w="3729"/>
        <w:gridCol w:w="550"/>
        <w:gridCol w:w="4784"/>
        <w:gridCol w:w="2516"/>
      </w:tblGrid>
      <w:tr w:rsidR="001C683B" w14:paraId="636E4827" w14:textId="77777777" w:rsidTr="00C609D5">
        <w:trPr>
          <w:trHeight w:val="195"/>
          <w:jc w:val="center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749D9A" w14:textId="77777777" w:rsidR="001C683B" w:rsidRDefault="001C683B" w:rsidP="00C609D5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ACF13DC" w14:textId="77777777" w:rsidR="001C683B" w:rsidRDefault="001C683B" w:rsidP="00C609D5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招聘岗位名称</w:t>
            </w:r>
          </w:p>
        </w:tc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5399C96" w14:textId="77777777" w:rsidR="001C683B" w:rsidRDefault="001C683B" w:rsidP="00C609D5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工作内容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91323" w14:textId="77777777" w:rsidR="001C683B" w:rsidRDefault="001C683B" w:rsidP="00C609D5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人数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00E16" w14:textId="77777777" w:rsidR="001C683B" w:rsidRDefault="001C683B" w:rsidP="00C609D5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招聘岗位要求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D49632B" w14:textId="77777777" w:rsidR="001C683B" w:rsidRDefault="001C683B" w:rsidP="00C609D5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薪资标准</w:t>
            </w:r>
          </w:p>
        </w:tc>
      </w:tr>
      <w:tr w:rsidR="001C683B" w14:paraId="584BA9A5" w14:textId="77777777" w:rsidTr="00C609D5">
        <w:trPr>
          <w:trHeight w:val="4353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2F0B7" w14:textId="77777777" w:rsidR="001C683B" w:rsidRDefault="001C683B" w:rsidP="00C609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94936" w14:textId="77777777" w:rsidR="001C683B" w:rsidRDefault="001C683B" w:rsidP="00C609D5"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综合部部长</w:t>
            </w:r>
          </w:p>
          <w:p w14:paraId="352A8751" w14:textId="77777777" w:rsidR="001C683B" w:rsidRDefault="001C683B" w:rsidP="00C609D5"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5FB14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（1）负责财务、宣传及日常综合性工作；</w:t>
            </w:r>
          </w:p>
          <w:p w14:paraId="03CE0124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（2）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运营省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青联有关新媒体平台；</w:t>
            </w:r>
          </w:p>
          <w:p w14:paraId="110E7183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（3）有关文件的起草、撰写、分发工作；</w:t>
            </w:r>
          </w:p>
          <w:p w14:paraId="7225613D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（4）起草青联工作计划、工作总结、重要规章制度等综合性文件材料；</w:t>
            </w:r>
          </w:p>
          <w:p w14:paraId="1F105946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（5）领导交办的其他事项。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D8C80" w14:textId="77777777" w:rsidR="001C683B" w:rsidRDefault="001C683B" w:rsidP="00C609D5"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143DB93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（1）本科及以上学历。中文类、新闻类、外语类、经济金融类等相关专业优先；</w:t>
            </w:r>
          </w:p>
          <w:p w14:paraId="634B5E68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（2）熟悉WPS等办公软件，有良好的文字表述能力和沟通协调能力；</w:t>
            </w:r>
          </w:p>
          <w:p w14:paraId="5D71AAF9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（3）拥有2年及以上基层工作经验，从事过办公室行政或新闻传媒行业者优先，工作细致认真、执行能力强，能够接受必要的出差与加班；</w:t>
            </w:r>
          </w:p>
          <w:p w14:paraId="6CB90193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（4）具备与招聘岗位相匹配的其它条件。</w:t>
            </w: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E4C8E" w14:textId="77777777" w:rsidR="001C683B" w:rsidRDefault="001C683B" w:rsidP="00C609D5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综合年薪8-10万，具体面议。按照国家和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省政策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发放薪资待遇、缴纳五险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金。</w:t>
            </w:r>
          </w:p>
        </w:tc>
      </w:tr>
      <w:tr w:rsidR="001C683B" w14:paraId="4A324B1E" w14:textId="77777777" w:rsidTr="00C609D5">
        <w:trPr>
          <w:trHeight w:val="1055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B7F269" w14:textId="77777777" w:rsidR="001C683B" w:rsidRDefault="001C683B" w:rsidP="00C609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B8D52" w14:textId="77777777" w:rsidR="001C683B" w:rsidRDefault="001C683B" w:rsidP="00C609D5"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  <w:p w14:paraId="11C96134" w14:textId="77777777" w:rsidR="001C683B" w:rsidRDefault="001C683B" w:rsidP="00C609D5"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品牌建设部部长</w:t>
            </w:r>
          </w:p>
          <w:p w14:paraId="75A2B645" w14:textId="77777777" w:rsidR="001C683B" w:rsidRDefault="001C683B" w:rsidP="00C609D5"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75F9C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（1）负责省青联品牌策划、建设及资源整合工作；</w:t>
            </w:r>
          </w:p>
          <w:p w14:paraId="2D5BEF44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（2）参与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制定省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青联的战略发展规划，塑造核心品牌价值；</w:t>
            </w:r>
          </w:p>
          <w:p w14:paraId="3AF6C677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（3）领导交办的其他事项。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89701" w14:textId="77777777" w:rsidR="001C683B" w:rsidRDefault="001C683B" w:rsidP="00C609D5"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835B7B0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（1）本科及以上学历。新闻学、广告学、传播学、社会工作、社会学、心理学、公共管理等相关专业优先；</w:t>
            </w:r>
          </w:p>
          <w:p w14:paraId="7FD4A8DC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（2）拥有2年及以上基层工作经验，从事过独立品牌、文案策划行业者优先，沟通能力强、执行能</w:t>
            </w: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lastRenderedPageBreak/>
              <w:t>力强，善于拓展、整合各方资源，能够接受必要的出差与加班；</w:t>
            </w:r>
          </w:p>
          <w:p w14:paraId="1C5EFC88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（3）具备与招聘岗位相匹配的其它条件。</w:t>
            </w:r>
          </w:p>
        </w:tc>
        <w:tc>
          <w:tcPr>
            <w:tcW w:w="2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AA395" w14:textId="77777777" w:rsidR="001C683B" w:rsidRDefault="001C683B" w:rsidP="00C609D5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:rsidR="001C683B" w14:paraId="28F15504" w14:textId="77777777" w:rsidTr="00C609D5">
        <w:trPr>
          <w:trHeight w:val="1055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89C64" w14:textId="77777777" w:rsidR="001C683B" w:rsidRDefault="001C683B" w:rsidP="00C609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44E51" w14:textId="77777777" w:rsidR="001C683B" w:rsidRDefault="001C683B" w:rsidP="00C609D5"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项目运营部部长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D56CA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（1）负责项目的联系对接、组织实施等工作；</w:t>
            </w:r>
          </w:p>
          <w:p w14:paraId="24C7434C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（2）青联界别活动、委员联络工作；</w:t>
            </w:r>
          </w:p>
          <w:p w14:paraId="0B6D9221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（3）领导交办的其他事项。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BB576" w14:textId="77777777" w:rsidR="001C683B" w:rsidRDefault="001C683B" w:rsidP="00C609D5"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BBD2F8E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（1）本科及以上学历。社会工作、社会学、心理学、公共管理、工商管理、市场营销等相关专业优先；</w:t>
            </w:r>
          </w:p>
          <w:p w14:paraId="03D64391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（2）持有助理社会工作师及以上职业资格证优先；</w:t>
            </w:r>
          </w:p>
          <w:p w14:paraId="4DEAB125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（3）熟悉项目开发、策划、运营、管理、评估，拥有2年以上独立负责项目管理工作背景，具有较强的市场拓展能力、资源整合对接能力，擅长公文写作和公众演讲；</w:t>
            </w:r>
          </w:p>
          <w:p w14:paraId="3F9ABD5F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（4）执行能力强，有使命感和责任心、有团队领导力，能够接受必要的出差与加班；</w:t>
            </w:r>
          </w:p>
          <w:p w14:paraId="2E5FB2B0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（5）具备与招聘岗位相匹配的其它条件。</w:t>
            </w:r>
          </w:p>
        </w:tc>
        <w:tc>
          <w:tcPr>
            <w:tcW w:w="2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6E73A" w14:textId="77777777" w:rsidR="001C683B" w:rsidRDefault="001C683B" w:rsidP="00C609D5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:rsidR="001C683B" w14:paraId="6E4AC444" w14:textId="77777777" w:rsidTr="00C609D5">
        <w:trPr>
          <w:trHeight w:val="1055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75617" w14:textId="77777777" w:rsidR="001C683B" w:rsidRDefault="001C683B" w:rsidP="00C609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E8FD1" w14:textId="77777777" w:rsidR="001C683B" w:rsidRDefault="001C683B" w:rsidP="00C609D5"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组织部部长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00823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（1）负责推动全省各级青联全年重点工作开展；</w:t>
            </w:r>
          </w:p>
          <w:p w14:paraId="5FB4FDEE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（2）青联组织人事工作；</w:t>
            </w:r>
          </w:p>
          <w:p w14:paraId="3D7E7DC9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（3）青联改革相关事宜；</w:t>
            </w:r>
          </w:p>
          <w:p w14:paraId="38AC5832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（4）对地级市青联进行考核督导；</w:t>
            </w:r>
          </w:p>
          <w:p w14:paraId="46C03747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（5）领导交办的其他事项。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572B6" w14:textId="77777777" w:rsidR="001C683B" w:rsidRDefault="001C683B" w:rsidP="00C609D5">
            <w:pPr>
              <w:widowControl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CDE9ABD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（1）本科及以上学历。公共管理、工商管理、行政管理、人力资源等相关专业优先；</w:t>
            </w:r>
          </w:p>
          <w:p w14:paraId="32E330B5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（2）熟悉WPS等办公软件，有良好的文字表述能力和沟通协调能力；</w:t>
            </w:r>
          </w:p>
          <w:p w14:paraId="50D066E5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（3）拥有2年及以上基层工作经验，从事过部门管理或组织人事行业者优先，工作细致认真、执行能力强，能够接受必要的出差与加班；</w:t>
            </w:r>
          </w:p>
          <w:p w14:paraId="6608428B" w14:textId="77777777" w:rsidR="001C683B" w:rsidRDefault="001C683B" w:rsidP="00C609D5">
            <w:pPr>
              <w:widowControl/>
              <w:spacing w:line="340" w:lineRule="exac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（4）具备与招聘岗位相匹配的其它条件。</w:t>
            </w:r>
          </w:p>
        </w:tc>
        <w:tc>
          <w:tcPr>
            <w:tcW w:w="2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DC927" w14:textId="77777777" w:rsidR="001C683B" w:rsidRDefault="001C683B" w:rsidP="00C609D5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</w:tbl>
    <w:p w14:paraId="6AC7EE2A" w14:textId="77777777" w:rsidR="001C683B" w:rsidRDefault="001C683B" w:rsidP="001C683B">
      <w:pPr>
        <w:pStyle w:val="a5"/>
        <w:spacing w:line="580" w:lineRule="exact"/>
        <w:jc w:val="both"/>
        <w:rPr>
          <w:rFonts w:ascii="仿宋_GB2312" w:eastAsia="仿宋_GB2312" w:hAnsi="仿宋_GB2312" w:cs="仿宋_GB2312" w:hint="eastAsia"/>
          <w:color w:val="000000" w:themeColor="text1"/>
          <w:sz w:val="32"/>
        </w:rPr>
        <w:sectPr w:rsidR="001C683B">
          <w:footerReference w:type="default" r:id="rId5"/>
          <w:pgSz w:w="16840" w:h="11850" w:orient="landscape"/>
          <w:pgMar w:top="1531" w:right="1928" w:bottom="1531" w:left="1814" w:header="851" w:footer="1417" w:gutter="0"/>
          <w:cols w:space="0"/>
          <w:docGrid w:type="lines" w:linePitch="436"/>
        </w:sectPr>
      </w:pPr>
    </w:p>
    <w:p w14:paraId="305E0FBC" w14:textId="77777777" w:rsidR="00E114D2" w:rsidRPr="001C683B" w:rsidRDefault="00E114D2"/>
    <w:sectPr w:rsidR="00E114D2" w:rsidRPr="001C683B" w:rsidSect="001C683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F2C3D" w14:textId="77777777" w:rsidR="00EB0AD6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C604145" wp14:editId="13B4DDC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08B267" w14:textId="77777777" w:rsidR="00EB0AD6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604145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308B267" w14:textId="77777777" w:rsidR="00EB0AD6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83B"/>
    <w:rsid w:val="001C683B"/>
    <w:rsid w:val="00E11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3AE50"/>
  <w15:chartTrackingRefBased/>
  <w15:docId w15:val="{B87ECE05-48BD-47C4-8C77-1A50A948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683B"/>
    <w:pPr>
      <w:widowControl w:val="0"/>
      <w:jc w:val="both"/>
    </w:pPr>
    <w:rPr>
      <w:rFonts w:ascii="Calibri" w:eastAsia="宋体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1C683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1C683B"/>
    <w:rPr>
      <w:rFonts w:ascii="Calibri" w:eastAsia="宋体" w:hAnsi="Calibri" w:cs="Times New Roman"/>
      <w:sz w:val="18"/>
      <w:szCs w:val="32"/>
    </w:rPr>
  </w:style>
  <w:style w:type="paragraph" w:styleId="a5">
    <w:name w:val="footnote text"/>
    <w:basedOn w:val="a"/>
    <w:link w:val="a6"/>
    <w:qFormat/>
    <w:rsid w:val="001C683B"/>
    <w:pPr>
      <w:snapToGrid w:val="0"/>
      <w:jc w:val="left"/>
    </w:pPr>
    <w:rPr>
      <w:sz w:val="18"/>
    </w:rPr>
  </w:style>
  <w:style w:type="character" w:customStyle="1" w:styleId="a6">
    <w:name w:val="脚注文本 字符"/>
    <w:basedOn w:val="a0"/>
    <w:link w:val="a5"/>
    <w:rsid w:val="001C683B"/>
    <w:rPr>
      <w:rFonts w:ascii="Calibri" w:eastAsia="宋体" w:hAnsi="Calibri" w:cs="Times New Roman"/>
      <w:sz w:val="18"/>
      <w:szCs w:val="32"/>
    </w:rPr>
  </w:style>
  <w:style w:type="paragraph" w:styleId="a7">
    <w:name w:val="Normal (Web)"/>
    <w:basedOn w:val="a"/>
    <w:qFormat/>
    <w:rsid w:val="001C683B"/>
    <w:pPr>
      <w:spacing w:beforeAutospacing="1" w:afterAutospacing="1"/>
      <w:jc w:val="left"/>
    </w:pPr>
    <w:rPr>
      <w:kern w:val="0"/>
      <w:sz w:val="24"/>
    </w:rPr>
  </w:style>
  <w:style w:type="character" w:styleId="a8">
    <w:name w:val="Strong"/>
    <w:basedOn w:val="a0"/>
    <w:qFormat/>
    <w:rsid w:val="001C683B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82456-4C15-47D9-857C-C11C4AB68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NCMT</dc:creator>
  <cp:keywords/>
  <dc:description/>
  <cp:lastModifiedBy>NCMT</cp:lastModifiedBy>
  <cp:revision>1</cp:revision>
  <dcterms:created xsi:type="dcterms:W3CDTF">2023-09-15T07:47:00Z</dcterms:created>
  <dcterms:modified xsi:type="dcterms:W3CDTF">2023-09-15T07:47:00Z</dcterms:modified>
</cp:coreProperties>
</file>