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364"/>
        <w:tblW w:w="14380" w:type="dxa"/>
        <w:tblLayout w:type="fixed"/>
        <w:tblLook w:val="0000"/>
      </w:tblPr>
      <w:tblGrid>
        <w:gridCol w:w="1291"/>
        <w:gridCol w:w="677"/>
        <w:gridCol w:w="795"/>
        <w:gridCol w:w="1451"/>
        <w:gridCol w:w="624"/>
        <w:gridCol w:w="4474"/>
        <w:gridCol w:w="1052"/>
        <w:gridCol w:w="736"/>
        <w:gridCol w:w="1214"/>
        <w:gridCol w:w="702"/>
        <w:gridCol w:w="1364"/>
      </w:tblGrid>
      <w:tr w:rsidR="00AC6BFB" w:rsidRPr="00155F5D" w:rsidTr="00031A95">
        <w:trPr>
          <w:trHeight w:val="937"/>
        </w:trPr>
        <w:tc>
          <w:tcPr>
            <w:tcW w:w="14380" w:type="dxa"/>
            <w:gridSpan w:val="11"/>
            <w:vAlign w:val="center"/>
          </w:tcPr>
          <w:p w:rsidR="00AC6BFB" w:rsidRPr="00155F5D" w:rsidRDefault="00AC6BFB" w:rsidP="00031A95">
            <w:pPr>
              <w:widowControl/>
              <w:adjustRightInd w:val="0"/>
              <w:snapToGrid w:val="0"/>
              <w:spacing w:line="500" w:lineRule="exact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155F5D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附件1：</w:t>
            </w:r>
          </w:p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 w:themeColor="text1"/>
                <w:sz w:val="36"/>
                <w:szCs w:val="36"/>
              </w:rPr>
            </w:pPr>
            <w:r w:rsidRPr="00155F5D"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kern w:val="0"/>
                <w:sz w:val="36"/>
                <w:szCs w:val="36"/>
                <w:lang/>
              </w:rPr>
              <w:t>西安铁路职业技术学院2023年度面向社会公开招聘岗位计划表</w:t>
            </w:r>
          </w:p>
        </w:tc>
      </w:tr>
      <w:tr w:rsidR="00AC6BFB" w:rsidRPr="00155F5D" w:rsidTr="00031A95">
        <w:trPr>
          <w:trHeight w:val="428"/>
        </w:trPr>
        <w:tc>
          <w:tcPr>
            <w:tcW w:w="12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事业单位称</w:t>
            </w:r>
          </w:p>
        </w:tc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单位性质/经费形式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岗位类别</w:t>
            </w:r>
          </w:p>
        </w:tc>
        <w:tc>
          <w:tcPr>
            <w:tcW w:w="1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岗位名称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spacing w:line="160" w:lineRule="atLeas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招聘人数</w:t>
            </w:r>
          </w:p>
        </w:tc>
        <w:tc>
          <w:tcPr>
            <w:tcW w:w="74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岗位所需条件</w:t>
            </w:r>
          </w:p>
        </w:tc>
        <w:tc>
          <w:tcPr>
            <w:tcW w:w="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备注</w:t>
            </w:r>
          </w:p>
        </w:tc>
        <w:tc>
          <w:tcPr>
            <w:tcW w:w="1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网上公告咨询</w:t>
            </w:r>
          </w:p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电话</w:t>
            </w:r>
          </w:p>
        </w:tc>
      </w:tr>
      <w:tr w:rsidR="00AC6BFB" w:rsidRPr="00155F5D" w:rsidTr="00031A95">
        <w:trPr>
          <w:trHeight w:val="470"/>
        </w:trPr>
        <w:tc>
          <w:tcPr>
            <w:tcW w:w="12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6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79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4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专业名称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学历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学位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其他条件</w:t>
            </w:r>
          </w:p>
        </w:tc>
        <w:tc>
          <w:tcPr>
            <w:tcW w:w="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</w:tr>
      <w:tr w:rsidR="00AC6BFB" w:rsidRPr="00155F5D" w:rsidTr="00031A95">
        <w:trPr>
          <w:trHeight w:val="876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交通运输教师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4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交通运输（0861）、交通运输规划与管理（082303）、物流工程（085240）、物流工程与管理（125604）、管理科学与工程（087100、120100）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AC6BFB" w:rsidRPr="00155F5D" w:rsidTr="00AC6BFB">
        <w:trPr>
          <w:trHeight w:val="1074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大数据技术教师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4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计算机软件与理论（081202）、计算机应用技术（081203）、计算机技术（085404）、软件工程（085405）、控制工程（085406）、人工智能（085410）、大数据技术与工程（085411）、网络与信息安全（085412）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AC6BFB" w:rsidRPr="00155F5D" w:rsidTr="00031A95">
        <w:trPr>
          <w:trHeight w:val="1061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西安铁路职业技术学院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专技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电气工程教师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4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电机与电器（080801）、电力系统及其自动化（080802）高电压与绝缘技术（080803）、电力电子与电力传动（080804）、电工理论与新技术（080805）、电气工程（085801）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AC6BFB" w:rsidRPr="00155F5D" w:rsidTr="00AC6BFB">
        <w:trPr>
          <w:trHeight w:val="725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机械制造及自动化教师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4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机械制造及其自动化（080201）、机械电子工程（080202）、机械设计及理论（080203）、车辆工程（080204）、车辆工程（085502）、机械工程（085501）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AC6BFB" w:rsidRPr="00155F5D" w:rsidTr="00AC6BFB">
        <w:trPr>
          <w:trHeight w:val="753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工程测量与材料工程教师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4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大地测量学与测量工程（081601）、摄影测量与遥感（081602）、地图制图学与地理信息工程（081603）、测绘工程（085704）、材料工程（085601）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AC6BFB" w:rsidRPr="00155F5D" w:rsidTr="00031A95">
        <w:trPr>
          <w:trHeight w:val="683"/>
        </w:trPr>
        <w:tc>
          <w:tcPr>
            <w:tcW w:w="4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BFB" w:rsidRPr="00155F5D" w:rsidRDefault="00AC6BFB" w:rsidP="00031A95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拟招聘人数合计</w:t>
            </w:r>
          </w:p>
        </w:tc>
        <w:tc>
          <w:tcPr>
            <w:tcW w:w="101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C6BFB" w:rsidRPr="00155F5D" w:rsidRDefault="00AC6BFB" w:rsidP="00031A95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F5D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7人</w:t>
            </w:r>
          </w:p>
        </w:tc>
      </w:tr>
    </w:tbl>
    <w:p w:rsidR="0034326E" w:rsidRPr="00AC6BFB" w:rsidRDefault="0034326E" w:rsidP="00AC6BFB"/>
    <w:sectPr w:rsidR="0034326E" w:rsidRPr="00AC6BFB" w:rsidSect="00AC6BF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26E" w:rsidRDefault="0034326E" w:rsidP="00AC6BFB">
      <w:r>
        <w:separator/>
      </w:r>
    </w:p>
  </w:endnote>
  <w:endnote w:type="continuationSeparator" w:id="1">
    <w:p w:rsidR="0034326E" w:rsidRDefault="0034326E" w:rsidP="00AC6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26E" w:rsidRDefault="0034326E" w:rsidP="00AC6BFB">
      <w:r>
        <w:separator/>
      </w:r>
    </w:p>
  </w:footnote>
  <w:footnote w:type="continuationSeparator" w:id="1">
    <w:p w:rsidR="0034326E" w:rsidRDefault="0034326E" w:rsidP="00AC6B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6BFB"/>
    <w:rsid w:val="0034326E"/>
    <w:rsid w:val="00AC6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6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6B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6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6B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靳龙</dc:creator>
  <cp:keywords/>
  <dc:description/>
  <cp:lastModifiedBy>靳龙</cp:lastModifiedBy>
  <cp:revision>2</cp:revision>
  <dcterms:created xsi:type="dcterms:W3CDTF">2023-08-03T07:37:00Z</dcterms:created>
  <dcterms:modified xsi:type="dcterms:W3CDTF">2023-08-03T07:38:00Z</dcterms:modified>
</cp:coreProperties>
</file>