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附件1：</w:t>
      </w:r>
    </w:p>
    <w:p>
      <w:pPr>
        <w:spacing w:line="360" w:lineRule="auto"/>
        <w:rPr>
          <w:rFonts w:hint="eastAsia" w:ascii="仿宋_GB2312" w:hAnsi="宋体"/>
          <w:sz w:val="32"/>
          <w:szCs w:val="32"/>
        </w:rPr>
      </w:pPr>
      <w:r>
        <w:rPr>
          <w:rFonts w:hint="eastAsia" w:ascii="仿宋_GB2312" w:hAnsi="宋体"/>
          <w:sz w:val="32"/>
          <w:szCs w:val="32"/>
        </w:rPr>
        <w:t>2023年鼎城区公开招聘应届普通高校毕业生教师</w:t>
      </w:r>
      <w:r>
        <w:rPr>
          <w:rFonts w:hint="eastAsia"/>
          <w:sz w:val="32"/>
          <w:szCs w:val="32"/>
        </w:rPr>
        <w:t>岗位条件及数量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570"/>
        <w:gridCol w:w="1410"/>
        <w:gridCol w:w="465"/>
        <w:gridCol w:w="675"/>
        <w:gridCol w:w="465"/>
        <w:gridCol w:w="708"/>
        <w:gridCol w:w="600"/>
        <w:gridCol w:w="2234"/>
        <w:gridCol w:w="3118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招聘</w:t>
            </w:r>
            <w:r>
              <w:rPr>
                <w:rFonts w:ascii="宋体" w:hAnsi="宋体" w:eastAsia="宋体"/>
                <w:color w:val="000000"/>
                <w:sz w:val="20"/>
              </w:rPr>
              <w:br w:type="textWrapping"/>
            </w:r>
            <w:r>
              <w:rPr>
                <w:rFonts w:ascii="宋体" w:hAnsi="宋体" w:eastAsia="宋体"/>
                <w:color w:val="000000"/>
                <w:sz w:val="20"/>
              </w:rPr>
              <w:t>单位</w:t>
            </w:r>
          </w:p>
        </w:tc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招聘岗位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招聘</w:t>
            </w:r>
            <w:r>
              <w:rPr>
                <w:rFonts w:ascii="宋体" w:hAnsi="宋体" w:eastAsia="宋体"/>
                <w:color w:val="000000"/>
                <w:sz w:val="20"/>
              </w:rPr>
              <w:br w:type="textWrapping"/>
            </w:r>
            <w:r>
              <w:rPr>
                <w:rFonts w:ascii="宋体" w:hAnsi="宋体" w:eastAsia="宋体"/>
                <w:color w:val="000000"/>
                <w:sz w:val="20"/>
              </w:rPr>
              <w:t>数量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年龄</w:t>
            </w:r>
            <w:r>
              <w:rPr>
                <w:rFonts w:ascii="宋体" w:hAnsi="宋体" w:eastAsia="宋体"/>
                <w:color w:val="000000"/>
                <w:sz w:val="20"/>
              </w:rPr>
              <w:br w:type="textWrapping"/>
            </w:r>
            <w:r>
              <w:rPr>
                <w:rFonts w:ascii="宋体" w:hAnsi="宋体" w:eastAsia="宋体"/>
                <w:color w:val="000000"/>
                <w:sz w:val="20"/>
              </w:rPr>
              <w:t>要求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最低</w:t>
            </w:r>
            <w:r>
              <w:rPr>
                <w:rFonts w:ascii="宋体" w:hAnsi="宋体" w:eastAsia="宋体"/>
                <w:color w:val="000000"/>
                <w:sz w:val="20"/>
              </w:rPr>
              <w:br w:type="textWrapping"/>
            </w:r>
            <w:r>
              <w:rPr>
                <w:rFonts w:ascii="宋体" w:hAnsi="宋体" w:eastAsia="宋体"/>
                <w:color w:val="000000"/>
                <w:sz w:val="20"/>
              </w:rPr>
              <w:t>学历</w:t>
            </w:r>
            <w:r>
              <w:rPr>
                <w:rFonts w:ascii="宋体" w:hAnsi="宋体" w:eastAsia="宋体"/>
                <w:color w:val="000000"/>
                <w:sz w:val="20"/>
              </w:rPr>
              <w:br w:type="textWrapping"/>
            </w:r>
            <w:r>
              <w:rPr>
                <w:rFonts w:ascii="宋体" w:hAnsi="宋体" w:eastAsia="宋体"/>
                <w:color w:val="000000"/>
                <w:sz w:val="20"/>
              </w:rPr>
              <w:t>要求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最低学位要求</w:t>
            </w:r>
          </w:p>
        </w:tc>
        <w:tc>
          <w:tcPr>
            <w:tcW w:w="28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专业要求</w:t>
            </w: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其他要求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18" w:hRule="atLeast"/>
          <w:jc w:val="center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乡镇中小学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初中语文教师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4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30岁及以下</w:t>
            </w:r>
          </w:p>
        </w:tc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本科</w:t>
            </w:r>
          </w:p>
        </w:tc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学士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师范类专业</w:t>
            </w: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中国语言文学类、人文教育</w:t>
            </w: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具有初中或以上层次相应学科教师资格证（或提供《中小学教师资格考试合格证明》、《师范生教师职业能力证书》、普通话证）；人员聘用后须在鼎城区教育系统单位服务至少满5年，其中乡镇中小学教师至少在乡镇学校服务3年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3" w:hRule="atLeast"/>
          <w:jc w:val="center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初中数学教师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4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理学大类</w:t>
            </w: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阳明中学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高中历史教师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1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历史学类、人文教育</w:t>
            </w: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高中物理教师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1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物理学类、地球物理学类</w:t>
            </w: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1024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宋体" w:hAnsi="宋体" w:eastAsia="宋体"/>
                <w:color w:val="000000"/>
                <w:sz w:val="20"/>
              </w:rPr>
            </w:pPr>
            <w:r>
              <w:rPr>
                <w:rFonts w:ascii="宋体" w:hAnsi="宋体" w:eastAsia="宋体"/>
                <w:color w:val="000000"/>
                <w:sz w:val="20"/>
              </w:rPr>
              <w:t>注：1.30岁及以下是指1993年1月1日及以后出生；2.专业名称主要参考《2023年湖南省考试录用公务员专业指导目录》，未列入本目录的专业按相近或相似原则予以认定；3.</w:t>
            </w:r>
            <w:r>
              <w:rPr>
                <w:rFonts w:hint="eastAsia" w:ascii="宋体" w:hAnsi="宋体" w:eastAsia="宋体"/>
                <w:color w:val="FF0000"/>
                <w:sz w:val="20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0"/>
              </w:rPr>
              <w:t>须在2023年7月31日前取得相应的学历、学位证书及教师资格证，否则取消聘用资格。</w:t>
            </w:r>
          </w:p>
        </w:tc>
      </w:tr>
    </w:tbl>
    <w:p>
      <w:pPr>
        <w:spacing w:line="360" w:lineRule="auto"/>
        <w:ind w:firstLine="600" w:firstLineChars="200"/>
        <w:rPr>
          <w:rFonts w:hint="eastAsia" w:ascii="仿宋_GB2312" w:hAnsi="宋体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7" w:right="1418" w:bottom="1191" w:left="1418" w:header="851" w:footer="992" w:gutter="0"/>
      <w:cols w:space="720" w:num="1"/>
      <w:docGrid w:type="lines" w:linePitch="4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7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ODQ3M2Y3YzVmZTMxZjZiZGY1ZjBjNjhhN2JiOGQifQ=="/>
  </w:docVars>
  <w:rsids>
    <w:rsidRoot w:val="5AAF416F"/>
    <w:rsid w:val="5AAF416F"/>
    <w:rsid w:val="7B214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387</Characters>
  <Lines>0</Lines>
  <Paragraphs>0</Paragraphs>
  <TotalTime>0</TotalTime>
  <ScaleCrop>false</ScaleCrop>
  <LinksUpToDate>false</LinksUpToDate>
  <CharactersWithSpaces>388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2023-05-18T03:54:00Z</dcterms:created>
  <dc:creator>鼎城朱勇</dc:creator>
  <cp:lastModifiedBy>鼎城朱勇</cp:lastModifiedBy>
  <dcterms:modified xsi:type="dcterms:W3CDTF">2023-05-18T04:42:53Z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4B8BBB66B43D403F81D2025E7525168E_11</vt:lpwstr>
  </property>
</Properties>
</file>