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3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5"/>
        <w:gridCol w:w="1212"/>
        <w:gridCol w:w="363"/>
        <w:gridCol w:w="363"/>
        <w:gridCol w:w="69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心电生理科医师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血管外科医师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外科学专业（100210、105111，心脏大血管外科方向）；研究生学历、硕士学位；取得执业医师资格证、住院医师规范化培训合格证；年龄30周岁以下；限应届毕业生报考。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胸外科ICU医师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外科学专业（100210、105111，胸外方向）；研究生学历、硕士学位；取得执业医师资格证、住院医师规范化培训合格证；年龄30周岁以下；限应届毕业生报考。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整形颌面外科/医疗美容科美容外科医师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外科学专业（100210、105111，整形方向）；研究生学历、硕士学位；取得执业医师资格证、住院医师规范化培训合格证；年龄30周岁以下；限应届毕业生报考。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产科医师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妇产科学专业（100211、105115）；研究生学历、硕士学位；取得执业医师资格证、住院医师规范化培训合格证；年龄30周岁以下；限应届毕业生报考。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肛肠外科医师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中医外科学专业（100507、105702，中医药防治肛肠病方向）；研究生学历、硕士学位；取得执业医师资格证、住院医师规范化培训合格证；年龄30周岁以下；限应届毕业生报考。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麻醉手术部临床麻醉医师1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麻醉学专业（100217、105118）；研究生学历、硕士学位；取得执业医师资格证、中级卫生专业技术资格证；年龄35周岁以下。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麻醉手术部临床麻醉医师2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重症医学专业（105108、1002Z2、1002Z3）；研究生学历、硕士学位；取得执业医师资格证；年龄30周岁以下；限应届毕业生报考。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麻醉手术部临床麻醉医师3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麻醉学专业（100217、105118）；研究生学历、硕士学位；取得执业医师资格证；年龄30周岁以下；限应届毕业生报考。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麻醉手术部外科医师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外科学专业（100210、105111，普外方向）；研究生学历、硕士学位；取得执业医师资格证；年龄30周岁以下；限应届毕业生报考。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中西医结合肿瘤科医师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肿瘤学专业（100214、105121）；研究生学历、硕士学位；取得执业医师资格证、住院医师规范化培训合格证（放射肿瘤科专业）；年龄30周岁以下；限应届毕业生报考。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老年医院医师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内科学专业（100201、105101，心血管病方向）；研究生学历、硕士学位；取得执业医师资格证、住院医师规范化培训合格证；年龄30周岁以下；限应届毕业生报考。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体检科总检医师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（100201、105101）、老年医学（100203、105103）、外科学（100210、105111）、全科医学（105109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临床营养科医师1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（100201、105101）、老年医学（100203、105103）、外科学（100210、105111）、急诊医学（105107）、全科医学（105109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临床营养科医师2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临床医学专业（1002、1051）；研究生学历、硕士学位；年龄30周岁以下；限应届毕业生报考。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急诊内科院前急救/急诊门诊医师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急诊医学（105107、100218，急诊内科方向）、内科学（105101）专业；研究生学历、硕士学位；取得执业医师资格证、住院医师规范化培训合格证；年龄30周岁以下；限应届毕业生报考；需从事重体力工作。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肾脏内科（含血透室）医师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内科学专业（100201、105101，肾病方向）；研究生学历、硕士学位；取得执业医师资格证、住院医师规范化培训合格证；年龄30周岁以下；限应届毕业生报考。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呼吸与危重症医学科肺功能室肺功能医师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内科学专业（100201、105101，呼吸系病方向）；研究生学历、硕士学位；取得执业医师资格证、住院医师规范化培训合格证；年龄30周岁以下；限应届毕业生报考。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神经内科临床医师1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神经病学专业（100204、105104）；研究生学历、硕士学位；取得执业医师资格证；年龄30周岁以下；限应届毕业生报考。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心身医学科医师1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精神病与精神卫生学专业（100205、105105）；研究生学历、硕士学位；取得执业医师资格证、住院医师规范化培训合格证；年龄30周岁以下；限应届毕业生报考。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心身医学科医师2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精神病与精神卫生学专业（100205、105105）；研究生学历、硕士学位；取得执业医师资格证；年龄30周岁以下；限应届毕业生报考。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肿瘤科医师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肿瘤学专业（100214、105121）；研究生学历、硕士学位；取得执业医师资格证、住院医师规范化培训合格证；年龄30周岁以下；限应届毕业生报考；需从事放疗或肿瘤血管介入工作。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创伤急救科院前急救医师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临床医学专业（1002、1051）；研究生学历、硕士学位；取得执业医师资格证、住院医师规范化培训合格证；年龄30周岁以下；限应届毕业生报考；需从事重体力工作。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影像科医师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影像医学与核医学、放射影像学（105123）专业；研究生学历、硕士学位；取得执业医师资格证、住院医师规范化培训合格证；年龄30周岁以下；限应届毕业生报考。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超声医学科医师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影像医学与核医学、放射影像学（105123）、超声医学（105124）、临床医学（1002、1051）专业；研究生学历、硕士学位；取得执业医师资格证、住院医师规范化培训合格证；年龄30周岁以下；限应届毕业生报考。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核医学科医师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放射影像学（105123）、核医学（105125）专业；研究生学历、硕士学位；取得执业医师资格证、住院医师规范化培训合格证；年龄30周岁以下；限应届毕业生报考。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检验科检验医师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临床检验诊断学（105120，血液学检验方向）、内科学（105101，血液内科方向）专业；研究生学历、硕士学位；取得执业医师资格证、住院医师规范化培训合格证；年龄30周岁以下；限应届毕业生报考。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检验科检验技师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临床检验诊断学专业（100208、105120）；研究生学历、硕士学位；年龄30周岁以下；限应届毕业生报考。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二部呼吸与危重症医学科医师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内科学专业（100201、105101，呼吸系病）；研究生学历、硕士学位；取得执业医师资格证、住院医师规范化培训合格证；年龄30周岁以下；限应届毕业生报考。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药学部中药调剂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中药学类专业（1008、1056）；研究生学历、硕士学位，同时具有大学本科学历、学士学位，且本科专业为中药学（100801）；年龄30周岁以下；限应届毕业生报考。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病理科医师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临床医学（1002、1051）、病理学与病理生理学（100104）、临床病理（105119）专业；研究生学历、硕士学位；取得执业医师资格证、住院医师规范化培训合格证；年龄30周岁以下；限应届毕业生报考。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康复医学科康复治疗师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康复医学与理疗学（100215）、医学技术（康复治疗学101005）专业；研究生学历、硕士学位；年龄30周岁以下；限应届毕业生报考；需从事重体力工作。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康复医学科针灸推拿医师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针灸推拿学专业（100512、105707）；研究生学历、硕士学位；取得执业医师资格证、住院医师规范化培训合格证；年龄30周岁以下；限应届毕业生报考专业；需从事重体力工作。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眼科保健医师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眼科学专业（100212、105116）；研究生学历、硕士学位；取得执业医师资格证、住院医师规范化培训合格证；中共党员；年龄30周岁以下；限应届毕业生报考。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重症医学科医师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临床医学类专业（1002、1051）；研究生学历、硕士学位；取得执业医师资格证、住院医师规范化培训合格证；年龄30周岁以下；限应届毕业生报考。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江西省卫生健康数字骨科重点实验室科研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临床医学类（1002）、中西医结合类（1006）专业；研究生学历、硕士学位；取得执业医师资格证；年龄30周岁以下；限应届毕业生报考。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运营管理部财务处会计金融专员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会计学（120201）、会计（1253）、企业管理（120202，财务管理方向）、经济学（02）、金融（0251）专业；研究生学历、硕士学位；年龄30周岁以下；限应届毕业生报考。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临床试验与研究中心伦理委员会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（100201、105101，呼吸系病）、药学（1007、1055）专业；研究生学历、硕士学位；内科学专业须取得执业医师资格证、住院医师规范化培训合格证，药学专业须取得药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临床试验与研究中心Ⅰ期临床试验病房医师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肿瘤学专业（100214、105121）；研究生学历、硕士学位；取得执业医师资格证、住院医师规范化培训合格证；年龄30周岁以下；限应届毕业生报考。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后勤管理部总务处绿化工程师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园艺学（0902）、工程管理（1256）专业；研究生学历、硕士学位；年龄30周岁以下；限应届毕业生报考。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门诊部医师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医务处干事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公共卫生与预防医学（1004）、临床医学（1002、1051）、社会医学与卫生事业管理（120402）、公共卫生（1053）专业；研究生学历、硕士学位；年龄30周岁以下；限应届毕业生报考。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器官捐献办公室临床医师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外科学专业（100210、105111，泌尿外科方向）；研究生学历、硕士学位；取得执业医师资格证；年龄30周岁以下；限应届毕业生报考。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病案科质控医师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临床医学类专业（1002、1051）；研究生学历、硕士学位；取得执业医师资格证、住院医师规范化培训合格证；年龄30周岁以下；限应届毕业生报考。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新媒体文字编辑专员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新闻传播学类（0503）、新闻与传播（0552）、中国语言文学类（0501）专业；研究生学历、硕士学位；年龄30周岁以下；限应届毕业生报考。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心血管病医院CCU心脏康复医师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内科学专业（100201、105101，心血管病方向）；研究生学历、硕士学位；取得执业医师资格证、住院医师规范化培训合格证；年龄30周岁以下；限应届毕业生报考。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心血管病医院医师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内科学专业（100201、105101，心血管病方向）；研究生学历、硕士学位；取得执业医师资格证、住院医师规范化培训合格证；年龄30周岁以下；限应届毕业生报考。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运营部绩效办运营专员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公共卫生（1053，社会医学与卫生事业管理方向）、社会医学与卫生事业管理（120402）专业；研究生学历、硕士学位；年龄30周岁以下；限应届毕业生报考。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儿科医师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临床医学类专业（1002）；大学本科学历、学士学位；具有三年及以上工作经历；具有副高专业技术资格；年龄45周岁以下。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皮肤科医师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皮肤病与性病学专业（100206、105106）；研究生学历、硕士学位；取得执业医师资格证、住院医师规范化培训合格证；年龄30周岁以下；具有三年及以上工作经历者，年龄可放宽至35周岁以下。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口腔科医师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口腔临床医学（100302）、口腔医学（1052）专业；研究生学历、硕士学位；取得执业医师资格证、住院医师规范化培训合格证；年龄30周岁以下；取得中级卫生专业技术资格证者，年龄可放宽至35周岁以下。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感染性疾病科医师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临床医学类专业（1002）；大学本科学历、学士学位；取得执业医师资格证、具有传染病学副高专业技术资格；具有三年及以上工作经历；年龄45周岁以下。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神经内科医师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神经病学专业（100204、105104）；研究生学历、硕士学位；取得执业医师资格证、中级卫生专业技术资格证；具有三年及以上工作经历；年龄35周岁以下。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心身医学科心理治疗师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精神病与精神卫生学（100205）、应用心理学（040203）、发展与教育心理学（040202）专业；研究生学历、硕士学位；精神病与精神卫生学专业须取得执业医师资格证，应用心理学、发展与教育心理学专业须取得心理治疗师或心理咨询师资格证；具有三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中西医结合/中医科医师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中医内科学专业（100506、105701，肺系病方向）；研究生学历、硕士学位；取得执业医师资格证、住院医师规范化培训合格证、中级卫生专业技术资格证；具有三年及以上工作经历；年龄35周岁以下。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耳鼻咽喉科医师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耳鼻咽喉科学专业（100213、105117）；研究生学历、硕士学位；取得执业医师资格证、住院医师规范化培训合格证；年龄30周岁以下。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创伤急救科院前急救医师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外科学专业（100210、105111）；研究生学历、硕士学位；取得执业医师资格证、住院医师规范化培训合格证；年龄35周岁以下；需从事重体力工作。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Z202358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骨关节外科医师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骨科学（105113）、运动医学（100216、105114）专业；研究生学历、硕士学位；取得执业医师资格证、住院医师规范化培训合格证；年龄30周岁以下；限应届毕业生报考。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合计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eastAsia"/>
              </w:rPr>
              <w:t>91人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25D9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2023-04-14T01:32:48Z</dcterms:created>
  <dc:creator>Administrator</dc:creator>
  <cp:lastModifiedBy>Administrator</cp:lastModifiedBy>
  <dcterms:modified xsi:type="dcterms:W3CDTF">2023-04-14T01:33:18Z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2D85C7C158B640A881CFF676660FABE2_12</vt:lpwstr>
  </property>
</Properties>
</file>