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方正小标宋简体" w:hAnsi="方正小标宋简体" w:eastAsia="方正小标宋简体" w:cs="方正小标宋简体"/>
          <w:b w:val="0"/>
          <w:bCs/>
          <w:i w:val="0"/>
          <w:caps w:val="0"/>
          <w:color w:val="333333"/>
          <w:spacing w:val="0"/>
          <w:sz w:val="44"/>
          <w:szCs w:val="44"/>
          <w:shd w:val="clear" w:fill="FFFFFF"/>
        </w:rPr>
      </w:pPr>
      <w:r>
        <w:rPr>
          <w:rFonts w:hint="eastAsia" w:ascii="方正小标宋简体" w:hAnsi="方正小标宋简体" w:eastAsia="方正小标宋简体" w:cs="方正小标宋简体"/>
          <w:b w:val="0"/>
          <w:bCs/>
          <w:i w:val="0"/>
          <w:caps w:val="0"/>
          <w:color w:val="333333"/>
          <w:spacing w:val="0"/>
          <w:sz w:val="44"/>
          <w:szCs w:val="44"/>
          <w:shd w:val="clear" w:fill="FFFFFF"/>
        </w:rPr>
        <w:t>海曙区石碶街道公开招聘劳动保障员公告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因工作需要，我街道现面向社会公开招聘劳动保障</w:t>
      </w:r>
      <w:r>
        <w:rPr>
          <w:rFonts w:hint="eastAsia" w:ascii="仿宋_GB2312" w:hAnsi="仿宋_GB2312" w:eastAsia="仿宋_GB2312" w:cs="仿宋_GB2312"/>
          <w:i w:val="0"/>
          <w:caps w:val="0"/>
          <w:color w:val="333333"/>
          <w:spacing w:val="0"/>
          <w:sz w:val="32"/>
          <w:szCs w:val="32"/>
          <w:highlight w:val="none"/>
          <w:shd w:val="clear" w:fill="FFFFFF"/>
        </w:rPr>
        <w:t>员</w:t>
      </w:r>
      <w:r>
        <w:rPr>
          <w:rFonts w:hint="eastAsia" w:ascii="仿宋_GB2312" w:hAnsi="仿宋_GB2312" w:eastAsia="仿宋_GB2312" w:cs="仿宋_GB2312"/>
          <w:i w:val="0"/>
          <w:caps w:val="0"/>
          <w:color w:val="333333"/>
          <w:spacing w:val="0"/>
          <w:sz w:val="32"/>
          <w:szCs w:val="32"/>
          <w:highlight w:val="none"/>
          <w:shd w:val="clear" w:fill="FFFFFF"/>
          <w:lang w:val="en-US" w:eastAsia="zh-CN"/>
        </w:rPr>
        <w:t>2</w:t>
      </w:r>
      <w:r>
        <w:rPr>
          <w:rFonts w:hint="eastAsia" w:ascii="仿宋_GB2312" w:hAnsi="仿宋_GB2312" w:eastAsia="仿宋_GB2312" w:cs="仿宋_GB2312"/>
          <w:i w:val="0"/>
          <w:caps w:val="0"/>
          <w:color w:val="333333"/>
          <w:spacing w:val="0"/>
          <w:sz w:val="32"/>
          <w:szCs w:val="32"/>
          <w:shd w:val="clear" w:fill="FFFFFF"/>
        </w:rPr>
        <w:t>名，主要从事石碶街道基层公共服务工作，现将有关事项公告如下：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一、招聘原则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招聘工作坚持公开透明、公平公正、竞争择优的原则；坚持德才兼备、任人唯贤的原则。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二、招聘条件和岗位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right="0" w:firstLine="640" w:firstLineChars="200"/>
        <w:jc w:val="left"/>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1、政治立场坚定，具有较高思想政治觉悟；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firstLineChars="200"/>
        <w:jc w:val="left"/>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shd w:val="clear" w:fill="FFFFFF"/>
        </w:rPr>
        <w:t>2、遵纪守法，诚实守信，服从组织分配。事业心责任心较强，具有吃苦耐劳、乐于奉献、勇于创新的精神；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firstLineChars="200"/>
        <w:jc w:val="left"/>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3、具有宁波大市户籍，身体健康；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right="0" w:firstLine="640" w:firstLineChars="200"/>
        <w:jc w:val="left"/>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4、招聘岗位如下：</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67"/>
        <w:gridCol w:w="5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67" w:type="dxa"/>
          </w:tcPr>
          <w:p>
            <w:pPr>
              <w:pStyle w:val="2"/>
              <w:keepNext w:val="0"/>
              <w:keepLines w:val="0"/>
              <w:widowControl/>
              <w:suppressLineNumbers w:val="0"/>
              <w:spacing w:before="0" w:beforeAutospacing="0" w:after="0" w:afterAutospacing="0" w:line="540" w:lineRule="atLeast"/>
              <w:ind w:right="0"/>
              <w:jc w:val="center"/>
              <w:rPr>
                <w:rFonts w:hint="eastAsia" w:ascii="仿宋_GB2312" w:hAnsi="仿宋_GB2312" w:eastAsia="仿宋_GB2312" w:cs="仿宋_GB2312"/>
                <w:i w:val="0"/>
                <w:caps w:val="0"/>
                <w:color w:val="333333"/>
                <w:spacing w:val="0"/>
                <w:sz w:val="32"/>
                <w:szCs w:val="32"/>
                <w:shd w:val="clear" w:fill="FFFFFF"/>
                <w:vertAlign w:val="baseline"/>
                <w:lang w:val="en-US" w:eastAsia="zh-CN"/>
              </w:rPr>
            </w:pPr>
            <w:r>
              <w:rPr>
                <w:rFonts w:hint="eastAsia" w:ascii="仿宋_GB2312" w:hAnsi="仿宋_GB2312" w:eastAsia="仿宋_GB2312" w:cs="仿宋_GB2312"/>
                <w:i w:val="0"/>
                <w:caps w:val="0"/>
                <w:color w:val="333333"/>
                <w:spacing w:val="0"/>
                <w:sz w:val="32"/>
                <w:szCs w:val="32"/>
                <w:shd w:val="clear" w:fill="FFFFFF"/>
                <w:vertAlign w:val="baseline"/>
                <w:lang w:val="en-US" w:eastAsia="zh-CN"/>
              </w:rPr>
              <w:t>岗位</w:t>
            </w:r>
          </w:p>
        </w:tc>
        <w:tc>
          <w:tcPr>
            <w:tcW w:w="5355" w:type="dxa"/>
          </w:tcPr>
          <w:p>
            <w:pPr>
              <w:pStyle w:val="2"/>
              <w:keepNext w:val="0"/>
              <w:keepLines w:val="0"/>
              <w:widowControl/>
              <w:suppressLineNumbers w:val="0"/>
              <w:spacing w:before="0" w:beforeAutospacing="0" w:after="0" w:afterAutospacing="0" w:line="540" w:lineRule="atLeast"/>
              <w:ind w:right="0"/>
              <w:jc w:val="center"/>
              <w:rPr>
                <w:rFonts w:hint="eastAsia" w:ascii="仿宋_GB2312" w:hAnsi="仿宋_GB2312" w:eastAsia="仿宋_GB2312" w:cs="仿宋_GB2312"/>
                <w:i w:val="0"/>
                <w:caps w:val="0"/>
                <w:color w:val="333333"/>
                <w:spacing w:val="0"/>
                <w:sz w:val="32"/>
                <w:szCs w:val="32"/>
                <w:shd w:val="clear" w:fill="FFFFFF"/>
                <w:vertAlign w:val="baseline"/>
                <w:lang w:eastAsia="zh-CN"/>
              </w:rPr>
            </w:pPr>
            <w:r>
              <w:rPr>
                <w:rFonts w:hint="eastAsia" w:ascii="仿宋_GB2312" w:hAnsi="仿宋_GB2312" w:eastAsia="仿宋_GB2312" w:cs="仿宋_GB2312"/>
                <w:i w:val="0"/>
                <w:caps w:val="0"/>
                <w:color w:val="333333"/>
                <w:spacing w:val="0"/>
                <w:sz w:val="32"/>
                <w:szCs w:val="32"/>
                <w:shd w:val="clear" w:fill="FFFFFF"/>
                <w:vertAlign w:val="baseline"/>
                <w:lang w:eastAsia="zh-CN"/>
              </w:rPr>
              <w:t>所需条件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67" w:type="dxa"/>
            <w:vAlign w:val="center"/>
          </w:tcPr>
          <w:p>
            <w:pPr>
              <w:pStyle w:val="2"/>
              <w:keepNext w:val="0"/>
              <w:keepLines w:val="0"/>
              <w:widowControl/>
              <w:suppressLineNumbers w:val="0"/>
              <w:spacing w:before="0" w:beforeAutospacing="0" w:after="0" w:afterAutospacing="0" w:line="540" w:lineRule="atLeast"/>
              <w:ind w:right="0"/>
              <w:jc w:val="center"/>
              <w:rPr>
                <w:rFonts w:hint="eastAsia" w:ascii="仿宋_GB2312" w:hAnsi="仿宋_GB2312" w:eastAsia="仿宋_GB2312" w:cs="仿宋_GB2312"/>
                <w:i w:val="0"/>
                <w:caps w:val="0"/>
                <w:color w:val="333333"/>
                <w:spacing w:val="0"/>
                <w:sz w:val="32"/>
                <w:szCs w:val="32"/>
                <w:shd w:val="clear" w:fill="FFFFFF"/>
                <w:vertAlign w:val="baseline"/>
                <w:lang w:eastAsia="zh-CN"/>
              </w:rPr>
            </w:pPr>
            <w:r>
              <w:rPr>
                <w:rFonts w:hint="eastAsia" w:ascii="仿宋_GB2312" w:hAnsi="仿宋_GB2312" w:eastAsia="仿宋_GB2312" w:cs="仿宋_GB2312"/>
                <w:i w:val="0"/>
                <w:caps w:val="0"/>
                <w:color w:val="333333"/>
                <w:spacing w:val="0"/>
                <w:sz w:val="32"/>
                <w:szCs w:val="32"/>
                <w:shd w:val="clear" w:fill="FFFFFF"/>
                <w:vertAlign w:val="baseline"/>
                <w:lang w:eastAsia="zh-CN"/>
              </w:rPr>
              <w:t>劳动保障员</w:t>
            </w:r>
            <w:r>
              <w:rPr>
                <w:rFonts w:hint="eastAsia" w:ascii="仿宋_GB2312" w:hAnsi="仿宋_GB2312" w:eastAsia="仿宋_GB2312" w:cs="仿宋_GB2312"/>
                <w:i w:val="0"/>
                <w:caps w:val="0"/>
                <w:color w:val="333333"/>
                <w:spacing w:val="0"/>
                <w:sz w:val="32"/>
                <w:szCs w:val="32"/>
                <w:highlight w:val="none"/>
                <w:shd w:val="clear" w:fill="FFFFFF"/>
                <w:vertAlign w:val="baseline"/>
                <w:lang w:eastAsia="zh-CN"/>
              </w:rPr>
              <w:t>（</w:t>
            </w:r>
            <w:r>
              <w:rPr>
                <w:rFonts w:hint="eastAsia" w:ascii="仿宋_GB2312" w:hAnsi="仿宋_GB2312" w:eastAsia="仿宋_GB2312" w:cs="仿宋_GB2312"/>
                <w:i w:val="0"/>
                <w:caps w:val="0"/>
                <w:color w:val="333333"/>
                <w:spacing w:val="0"/>
                <w:sz w:val="32"/>
                <w:szCs w:val="32"/>
                <w:highlight w:val="none"/>
                <w:shd w:val="clear" w:fill="FFFFFF"/>
                <w:vertAlign w:val="baseline"/>
                <w:lang w:val="en-US" w:eastAsia="zh-CN"/>
              </w:rPr>
              <w:t>2名</w:t>
            </w:r>
            <w:r>
              <w:rPr>
                <w:rFonts w:hint="eastAsia" w:ascii="仿宋_GB2312" w:hAnsi="仿宋_GB2312" w:eastAsia="仿宋_GB2312" w:cs="仿宋_GB2312"/>
                <w:i w:val="0"/>
                <w:caps w:val="0"/>
                <w:color w:val="333333"/>
                <w:spacing w:val="0"/>
                <w:sz w:val="32"/>
                <w:szCs w:val="32"/>
                <w:shd w:val="clear" w:fill="FFFFFF"/>
                <w:vertAlign w:val="baseline"/>
                <w:lang w:eastAsia="zh-CN"/>
              </w:rPr>
              <w:t>）</w:t>
            </w:r>
          </w:p>
        </w:tc>
        <w:tc>
          <w:tcPr>
            <w:tcW w:w="5355" w:type="dxa"/>
          </w:tcPr>
          <w:p>
            <w:pPr>
              <w:pStyle w:val="2"/>
              <w:keepNext w:val="0"/>
              <w:keepLines w:val="0"/>
              <w:widowControl/>
              <w:suppressLineNumbers w:val="0"/>
              <w:spacing w:before="0" w:beforeAutospacing="0" w:after="0" w:afterAutospacing="0" w:line="540" w:lineRule="atLeast"/>
              <w:ind w:right="0"/>
              <w:jc w:val="left"/>
              <w:rPr>
                <w:rFonts w:hint="default" w:ascii="仿宋_GB2312" w:hAnsi="仿宋_GB2312" w:eastAsia="仿宋_GB2312" w:cs="仿宋_GB2312"/>
                <w:i w:val="0"/>
                <w:caps w:val="0"/>
                <w:color w:val="333333"/>
                <w:spacing w:val="0"/>
                <w:sz w:val="32"/>
                <w:szCs w:val="32"/>
                <w:shd w:val="clear" w:fill="FFFFFF"/>
                <w:vertAlign w:val="baseline"/>
                <w:lang w:val="en-US" w:eastAsia="zh-CN"/>
              </w:rPr>
            </w:pPr>
            <w:r>
              <w:rPr>
                <w:rFonts w:hint="eastAsia" w:ascii="仿宋_GB2312" w:hAnsi="仿宋_GB2312" w:eastAsia="仿宋_GB2312" w:cs="仿宋_GB2312"/>
                <w:i w:val="0"/>
                <w:caps w:val="0"/>
                <w:color w:val="auto"/>
                <w:spacing w:val="0"/>
                <w:sz w:val="32"/>
                <w:szCs w:val="32"/>
                <w:shd w:val="clear" w:fill="FFFFFF"/>
                <w:vertAlign w:val="baseline"/>
                <w:lang w:val="en-US" w:eastAsia="zh-CN"/>
              </w:rPr>
              <w:t>2018年4月</w:t>
            </w:r>
            <w:r>
              <w:rPr>
                <w:rFonts w:hint="eastAsia" w:ascii="仿宋_GB2312" w:hAnsi="仿宋_GB2312" w:eastAsia="仿宋_GB2312" w:cs="仿宋_GB2312"/>
                <w:i w:val="0"/>
                <w:caps w:val="0"/>
                <w:color w:val="333333"/>
                <w:spacing w:val="0"/>
                <w:sz w:val="32"/>
                <w:szCs w:val="32"/>
                <w:shd w:val="clear" w:fill="FFFFFF"/>
                <w:vertAlign w:val="baseline"/>
                <w:lang w:val="en-US" w:eastAsia="zh-CN"/>
              </w:rPr>
              <w:t>及以后毕业的全日制普通高等专科学校以上毕业生，要求熟练掌握基础办公软件的操作。</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三、报名时间和报名地点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default" w:ascii="仿宋_GB2312" w:hAnsi="仿宋_GB2312" w:eastAsia="仿宋_GB2312" w:cs="仿宋_GB2312"/>
          <w:i w:val="0"/>
          <w:caps w:val="0"/>
          <w:color w:val="auto"/>
          <w:spacing w:val="0"/>
          <w:sz w:val="32"/>
          <w:szCs w:val="32"/>
          <w:lang w:val="en-US" w:eastAsia="zh-CN"/>
        </w:rPr>
      </w:pPr>
      <w:r>
        <w:rPr>
          <w:rFonts w:hint="eastAsia" w:ascii="仿宋_GB2312" w:hAnsi="仿宋_GB2312" w:eastAsia="仿宋_GB2312" w:cs="仿宋_GB2312"/>
          <w:i w:val="0"/>
          <w:caps w:val="0"/>
          <w:color w:val="auto"/>
          <w:spacing w:val="0"/>
          <w:sz w:val="32"/>
          <w:szCs w:val="32"/>
          <w:shd w:val="clear" w:fill="FFFFFF"/>
        </w:rPr>
        <w:t>1、报名时间：20</w:t>
      </w:r>
      <w:r>
        <w:rPr>
          <w:rFonts w:hint="eastAsia" w:ascii="仿宋_GB2312" w:hAnsi="仿宋_GB2312" w:eastAsia="仿宋_GB2312" w:cs="仿宋_GB2312"/>
          <w:i w:val="0"/>
          <w:caps w:val="0"/>
          <w:color w:val="auto"/>
          <w:spacing w:val="0"/>
          <w:sz w:val="32"/>
          <w:szCs w:val="32"/>
          <w:shd w:val="clear" w:fill="FFFFFF"/>
          <w:lang w:val="en-US" w:eastAsia="zh-CN"/>
        </w:rPr>
        <w:t>23</w:t>
      </w:r>
      <w:r>
        <w:rPr>
          <w:rFonts w:hint="eastAsia" w:ascii="仿宋_GB2312" w:hAnsi="仿宋_GB2312" w:eastAsia="仿宋_GB2312" w:cs="仿宋_GB2312"/>
          <w:i w:val="0"/>
          <w:caps w:val="0"/>
          <w:color w:val="auto"/>
          <w:spacing w:val="0"/>
          <w:sz w:val="32"/>
          <w:szCs w:val="32"/>
          <w:shd w:val="clear" w:fill="FFFFFF"/>
        </w:rPr>
        <w:t>年</w:t>
      </w:r>
      <w:r>
        <w:rPr>
          <w:rFonts w:hint="eastAsia" w:ascii="仿宋_GB2312" w:hAnsi="仿宋_GB2312" w:eastAsia="仿宋_GB2312" w:cs="仿宋_GB2312"/>
          <w:i w:val="0"/>
          <w:caps w:val="0"/>
          <w:color w:val="auto"/>
          <w:spacing w:val="0"/>
          <w:sz w:val="32"/>
          <w:szCs w:val="32"/>
          <w:shd w:val="clear" w:fill="FFFFFF"/>
          <w:lang w:val="en-US" w:eastAsia="zh-CN"/>
        </w:rPr>
        <w:t>4</w:t>
      </w:r>
      <w:r>
        <w:rPr>
          <w:rFonts w:hint="eastAsia" w:ascii="仿宋_GB2312" w:hAnsi="仿宋_GB2312" w:eastAsia="仿宋_GB2312" w:cs="仿宋_GB2312"/>
          <w:i w:val="0"/>
          <w:caps w:val="0"/>
          <w:color w:val="auto"/>
          <w:spacing w:val="0"/>
          <w:sz w:val="32"/>
          <w:szCs w:val="32"/>
          <w:shd w:val="clear" w:fill="FFFFFF"/>
        </w:rPr>
        <w:t>月</w:t>
      </w:r>
      <w:r>
        <w:rPr>
          <w:rFonts w:hint="eastAsia" w:ascii="仿宋_GB2312" w:hAnsi="仿宋_GB2312" w:eastAsia="仿宋_GB2312" w:cs="仿宋_GB2312"/>
          <w:i w:val="0"/>
          <w:caps w:val="0"/>
          <w:color w:val="auto"/>
          <w:spacing w:val="0"/>
          <w:sz w:val="32"/>
          <w:szCs w:val="32"/>
          <w:shd w:val="clear" w:fill="FFFFFF"/>
          <w:lang w:val="en-US" w:eastAsia="zh-CN"/>
        </w:rPr>
        <w:t>12</w:t>
      </w:r>
      <w:r>
        <w:rPr>
          <w:rFonts w:hint="eastAsia" w:ascii="仿宋_GB2312" w:hAnsi="仿宋_GB2312" w:eastAsia="仿宋_GB2312" w:cs="仿宋_GB2312"/>
          <w:i w:val="0"/>
          <w:caps w:val="0"/>
          <w:color w:val="auto"/>
          <w:spacing w:val="0"/>
          <w:sz w:val="32"/>
          <w:szCs w:val="32"/>
          <w:shd w:val="clear" w:fill="FFFFFF"/>
        </w:rPr>
        <w:t>日—20</w:t>
      </w:r>
      <w:r>
        <w:rPr>
          <w:rFonts w:hint="eastAsia" w:ascii="仿宋_GB2312" w:hAnsi="仿宋_GB2312" w:eastAsia="仿宋_GB2312" w:cs="仿宋_GB2312"/>
          <w:i w:val="0"/>
          <w:caps w:val="0"/>
          <w:color w:val="auto"/>
          <w:spacing w:val="0"/>
          <w:sz w:val="32"/>
          <w:szCs w:val="32"/>
          <w:shd w:val="clear" w:fill="FFFFFF"/>
          <w:lang w:val="en-US" w:eastAsia="zh-CN"/>
        </w:rPr>
        <w:t>23</w:t>
      </w:r>
      <w:r>
        <w:rPr>
          <w:rFonts w:hint="eastAsia" w:ascii="仿宋_GB2312" w:hAnsi="仿宋_GB2312" w:eastAsia="仿宋_GB2312" w:cs="仿宋_GB2312"/>
          <w:i w:val="0"/>
          <w:caps w:val="0"/>
          <w:color w:val="auto"/>
          <w:spacing w:val="0"/>
          <w:sz w:val="32"/>
          <w:szCs w:val="32"/>
          <w:shd w:val="clear" w:fill="FFFFFF"/>
        </w:rPr>
        <w:t>年</w:t>
      </w:r>
      <w:r>
        <w:rPr>
          <w:rFonts w:hint="eastAsia" w:ascii="仿宋_GB2312" w:hAnsi="仿宋_GB2312" w:eastAsia="仿宋_GB2312" w:cs="仿宋_GB2312"/>
          <w:i w:val="0"/>
          <w:caps w:val="0"/>
          <w:color w:val="auto"/>
          <w:spacing w:val="0"/>
          <w:sz w:val="32"/>
          <w:szCs w:val="32"/>
          <w:shd w:val="clear" w:fill="FFFFFF"/>
          <w:lang w:val="en-US" w:eastAsia="zh-CN"/>
        </w:rPr>
        <w:t>4</w:t>
      </w:r>
      <w:r>
        <w:rPr>
          <w:rFonts w:hint="eastAsia" w:ascii="仿宋_GB2312" w:hAnsi="仿宋_GB2312" w:eastAsia="仿宋_GB2312" w:cs="仿宋_GB2312"/>
          <w:i w:val="0"/>
          <w:caps w:val="0"/>
          <w:color w:val="auto"/>
          <w:spacing w:val="0"/>
          <w:sz w:val="32"/>
          <w:szCs w:val="32"/>
          <w:shd w:val="clear" w:fill="FFFFFF"/>
        </w:rPr>
        <w:t>月</w:t>
      </w:r>
      <w:r>
        <w:rPr>
          <w:rFonts w:hint="eastAsia" w:ascii="仿宋_GB2312" w:hAnsi="仿宋_GB2312" w:eastAsia="仿宋_GB2312" w:cs="仿宋_GB2312"/>
          <w:i w:val="0"/>
          <w:caps w:val="0"/>
          <w:color w:val="auto"/>
          <w:spacing w:val="0"/>
          <w:sz w:val="32"/>
          <w:szCs w:val="32"/>
          <w:shd w:val="clear" w:fill="FFFFFF"/>
          <w:lang w:val="en-US" w:eastAsia="zh-CN"/>
        </w:rPr>
        <w:t>18</w:t>
      </w:r>
      <w:r>
        <w:rPr>
          <w:rFonts w:hint="eastAsia" w:ascii="仿宋_GB2312" w:hAnsi="仿宋_GB2312" w:eastAsia="仿宋_GB2312" w:cs="仿宋_GB2312"/>
          <w:i w:val="0"/>
          <w:caps w:val="0"/>
          <w:color w:val="auto"/>
          <w:spacing w:val="0"/>
          <w:sz w:val="32"/>
          <w:szCs w:val="32"/>
          <w:shd w:val="clear" w:fill="FFFFFF"/>
        </w:rPr>
        <w:t>日，</w:t>
      </w:r>
      <w:r>
        <w:rPr>
          <w:rFonts w:hint="eastAsia" w:ascii="仿宋_GB2312" w:hAnsi="仿宋_GB2312" w:eastAsia="仿宋_GB2312" w:cs="仿宋_GB2312"/>
          <w:i w:val="0"/>
          <w:caps w:val="0"/>
          <w:color w:val="auto"/>
          <w:spacing w:val="0"/>
          <w:sz w:val="32"/>
          <w:szCs w:val="32"/>
          <w:highlight w:val="none"/>
          <w:shd w:val="clear" w:fill="FFFFFF"/>
        </w:rPr>
        <w:t>上午8:30-11:00，下午1:30-4:00（</w:t>
      </w:r>
      <w:r>
        <w:rPr>
          <w:rFonts w:hint="eastAsia" w:ascii="仿宋_GB2312" w:hAnsi="仿宋_GB2312" w:eastAsia="仿宋_GB2312" w:cs="仿宋_GB2312"/>
          <w:i w:val="0"/>
          <w:caps w:val="0"/>
          <w:color w:val="auto"/>
          <w:spacing w:val="0"/>
          <w:sz w:val="32"/>
          <w:szCs w:val="32"/>
          <w:shd w:val="clear" w:fill="FFFFFF"/>
        </w:rPr>
        <w:t>双休日除外）</w:t>
      </w:r>
      <w:r>
        <w:rPr>
          <w:rFonts w:hint="eastAsia" w:ascii="仿宋_GB2312" w:hAnsi="仿宋_GB2312" w:eastAsia="仿宋_GB2312" w:cs="仿宋_GB2312"/>
          <w:i w:val="0"/>
          <w:caps w:val="0"/>
          <w:color w:val="auto"/>
          <w:spacing w:val="0"/>
          <w:sz w:val="32"/>
          <w:szCs w:val="32"/>
          <w:shd w:val="clear" w:fill="FFFFFF"/>
          <w:lang w:eastAsia="zh-CN"/>
        </w:rPr>
        <w:t>。如报名人数达到</w:t>
      </w:r>
      <w:r>
        <w:rPr>
          <w:rFonts w:hint="eastAsia" w:ascii="仿宋_GB2312" w:hAnsi="仿宋_GB2312" w:eastAsia="仿宋_GB2312" w:cs="仿宋_GB2312"/>
          <w:i w:val="0"/>
          <w:caps w:val="0"/>
          <w:color w:val="auto"/>
          <w:spacing w:val="0"/>
          <w:sz w:val="32"/>
          <w:szCs w:val="32"/>
          <w:shd w:val="clear" w:fill="FFFFFF"/>
          <w:lang w:val="en-US" w:eastAsia="zh-CN"/>
        </w:rPr>
        <w:t>1：2比例，报名时间不再延长，反之延长一周。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eastAsia" w:ascii="仿宋_GB2312" w:hAnsi="仿宋_GB2312" w:eastAsia="仿宋_GB2312" w:cs="仿宋_GB2312"/>
          <w:i w:val="0"/>
          <w:caps w:val="0"/>
          <w:color w:val="auto"/>
          <w:spacing w:val="0"/>
          <w:sz w:val="32"/>
          <w:szCs w:val="32"/>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right="0" w:firstLine="640" w:firstLineChars="200"/>
        <w:jc w:val="left"/>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shd w:val="clear" w:fill="FFFFFF"/>
        </w:rPr>
        <w:t>2、报名地点：海曙区石碶街道办事处（石碶街道食品街1号）</w:t>
      </w:r>
      <w:r>
        <w:rPr>
          <w:rFonts w:hint="eastAsia" w:ascii="仿宋_GB2312" w:hAnsi="仿宋_GB2312" w:eastAsia="仿宋_GB2312" w:cs="仿宋_GB2312"/>
          <w:i w:val="0"/>
          <w:caps w:val="0"/>
          <w:color w:val="333333"/>
          <w:spacing w:val="0"/>
          <w:sz w:val="32"/>
          <w:szCs w:val="32"/>
          <w:shd w:val="clear" w:fill="FFFFFF"/>
          <w:lang w:eastAsia="zh-CN"/>
        </w:rPr>
        <w:t>三</w:t>
      </w:r>
      <w:r>
        <w:rPr>
          <w:rFonts w:hint="eastAsia" w:ascii="仿宋_GB2312" w:hAnsi="仿宋_GB2312" w:eastAsia="仿宋_GB2312" w:cs="仿宋_GB2312"/>
          <w:i w:val="0"/>
          <w:caps w:val="0"/>
          <w:color w:val="333333"/>
          <w:spacing w:val="0"/>
          <w:sz w:val="32"/>
          <w:szCs w:val="32"/>
          <w:shd w:val="clear" w:fill="FFFFFF"/>
        </w:rPr>
        <w:t>楼</w:t>
      </w:r>
      <w:r>
        <w:rPr>
          <w:rFonts w:hint="eastAsia" w:ascii="仿宋_GB2312" w:hAnsi="仿宋_GB2312" w:eastAsia="仿宋_GB2312" w:cs="仿宋_GB2312"/>
          <w:i w:val="0"/>
          <w:caps w:val="0"/>
          <w:color w:val="333333"/>
          <w:spacing w:val="0"/>
          <w:sz w:val="32"/>
          <w:szCs w:val="32"/>
          <w:shd w:val="clear" w:fill="FFFFFF"/>
          <w:lang w:val="en-US" w:eastAsia="zh-CN"/>
        </w:rPr>
        <w:t>317</w:t>
      </w:r>
      <w:r>
        <w:rPr>
          <w:rFonts w:hint="eastAsia" w:ascii="仿宋_GB2312" w:hAnsi="仿宋_GB2312" w:eastAsia="仿宋_GB2312" w:cs="仿宋_GB2312"/>
          <w:i w:val="0"/>
          <w:caps w:val="0"/>
          <w:color w:val="333333"/>
          <w:spacing w:val="0"/>
          <w:sz w:val="32"/>
          <w:szCs w:val="32"/>
          <w:shd w:val="clear" w:fill="FFFFFF"/>
        </w:rPr>
        <w:t>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right="0" w:firstLine="320" w:firstLineChars="100"/>
        <w:jc w:val="left"/>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caps w:val="0"/>
          <w:color w:val="333333"/>
          <w:spacing w:val="0"/>
          <w:sz w:val="32"/>
          <w:szCs w:val="32"/>
          <w:shd w:val="clear" w:fill="FFFFFF"/>
        </w:rPr>
        <w:t>3、报名所需资料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right="0" w:firstLine="640" w:firstLineChars="200"/>
        <w:jc w:val="left"/>
        <w:rPr>
          <w:rFonts w:hint="eastAsia" w:ascii="仿宋_GB2312" w:hAnsi="仿宋_GB2312" w:eastAsia="仿宋_GB2312" w:cs="仿宋_GB2312"/>
          <w:i w:val="0"/>
          <w:caps w:val="0"/>
          <w:color w:val="333333"/>
          <w:spacing w:val="0"/>
          <w:sz w:val="32"/>
          <w:szCs w:val="32"/>
          <w:lang w:val="en-US" w:eastAsia="zh-CN"/>
        </w:rPr>
      </w:pPr>
      <w:r>
        <w:rPr>
          <w:rFonts w:hint="eastAsia" w:ascii="仿宋_GB2312" w:hAnsi="仿宋_GB2312" w:eastAsia="仿宋_GB2312" w:cs="仿宋_GB2312"/>
          <w:i w:val="0"/>
          <w:caps w:val="0"/>
          <w:color w:val="333333"/>
          <w:spacing w:val="0"/>
          <w:sz w:val="32"/>
          <w:szCs w:val="32"/>
          <w:shd w:val="clear" w:fill="FFFFFF"/>
        </w:rPr>
        <w:t>报名人员需持本人户口簿、身份证、学历证书的原件及复印件，同底一寸彩色照片</w:t>
      </w:r>
      <w:r>
        <w:rPr>
          <w:rFonts w:hint="eastAsia" w:ascii="仿宋_GB2312" w:hAnsi="仿宋_GB2312" w:eastAsia="仿宋_GB2312" w:cs="仿宋_GB2312"/>
          <w:i w:val="0"/>
          <w:caps w:val="0"/>
          <w:color w:val="333333"/>
          <w:spacing w:val="0"/>
          <w:sz w:val="32"/>
          <w:szCs w:val="32"/>
          <w:shd w:val="clear" w:fill="FFFFFF"/>
          <w:lang w:val="en-US" w:eastAsia="zh-CN"/>
        </w:rPr>
        <w:t>2</w:t>
      </w:r>
      <w:r>
        <w:rPr>
          <w:rFonts w:hint="eastAsia" w:ascii="仿宋_GB2312" w:hAnsi="仿宋_GB2312" w:eastAsia="仿宋_GB2312" w:cs="仿宋_GB2312"/>
          <w:i w:val="0"/>
          <w:caps w:val="0"/>
          <w:color w:val="333333"/>
          <w:spacing w:val="0"/>
          <w:sz w:val="32"/>
          <w:szCs w:val="32"/>
          <w:shd w:val="clear" w:fill="FFFFFF"/>
        </w:rPr>
        <w:t>张，并填写相关岗位报名表。</w:t>
      </w:r>
      <w:r>
        <w:rPr>
          <w:rFonts w:hint="eastAsia" w:ascii="仿宋_GB2312" w:hAnsi="仿宋_GB2312" w:eastAsia="仿宋_GB2312" w:cs="仿宋_GB2312"/>
          <w:i w:val="0"/>
          <w:caps w:val="0"/>
          <w:color w:val="333333"/>
          <w:spacing w:val="0"/>
          <w:sz w:val="32"/>
          <w:szCs w:val="32"/>
          <w:shd w:val="clear" w:fill="FFFFFF"/>
          <w:lang w:val="en-US" w:eastAsia="zh-CN"/>
        </w:rPr>
        <w:t>2023年</w:t>
      </w:r>
      <w:r>
        <w:rPr>
          <w:rFonts w:hint="eastAsia" w:ascii="仿宋_GB2312" w:hAnsi="仿宋_GB2312" w:eastAsia="仿宋_GB2312" w:cs="仿宋_GB2312"/>
          <w:i w:val="0"/>
          <w:caps w:val="0"/>
          <w:color w:val="333333"/>
          <w:spacing w:val="0"/>
          <w:sz w:val="32"/>
          <w:szCs w:val="32"/>
          <w:shd w:val="clear" w:fill="FFFFFF"/>
          <w:lang w:eastAsia="zh-CN"/>
        </w:rPr>
        <w:t>应届毕业生报名时需提供学校证明，如被录取需提供学历证书后方可签订劳动合同。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报考咨询电话：</w:t>
      </w:r>
      <w:r>
        <w:rPr>
          <w:rFonts w:hint="eastAsia" w:ascii="仿宋_GB2312" w:hAnsi="仿宋_GB2312" w:eastAsia="仿宋_GB2312" w:cs="仿宋_GB2312"/>
          <w:i w:val="0"/>
          <w:caps w:val="0"/>
          <w:color w:val="333333"/>
          <w:spacing w:val="0"/>
          <w:sz w:val="32"/>
          <w:szCs w:val="32"/>
          <w:shd w:val="clear" w:fill="FFFFFF"/>
          <w:lang w:val="en-US" w:eastAsia="zh-CN"/>
        </w:rPr>
        <w:t>88254233</w:t>
      </w:r>
      <w:r>
        <w:rPr>
          <w:rFonts w:hint="eastAsia" w:ascii="仿宋_GB2312" w:hAnsi="仿宋_GB2312" w:eastAsia="仿宋_GB2312" w:cs="仿宋_GB2312"/>
          <w:i w:val="0"/>
          <w:caps w:val="0"/>
          <w:color w:val="333333"/>
          <w:spacing w:val="0"/>
          <w:sz w:val="32"/>
          <w:szCs w:val="32"/>
          <w:shd w:val="clear" w:fill="FFFFFF"/>
        </w:rPr>
        <w:t>，联系人：</w:t>
      </w:r>
      <w:r>
        <w:rPr>
          <w:rFonts w:hint="eastAsia" w:ascii="仿宋_GB2312" w:hAnsi="仿宋_GB2312" w:eastAsia="仿宋_GB2312" w:cs="仿宋_GB2312"/>
          <w:i w:val="0"/>
          <w:caps w:val="0"/>
          <w:color w:val="333333"/>
          <w:spacing w:val="0"/>
          <w:sz w:val="32"/>
          <w:szCs w:val="32"/>
          <w:shd w:val="clear" w:fill="FFFFFF"/>
          <w:lang w:eastAsia="zh-CN"/>
        </w:rPr>
        <w:t>毛</w:t>
      </w:r>
      <w:r>
        <w:rPr>
          <w:rFonts w:hint="eastAsia" w:ascii="仿宋_GB2312" w:hAnsi="仿宋_GB2312" w:eastAsia="仿宋_GB2312" w:cs="仿宋_GB2312"/>
          <w:i w:val="0"/>
          <w:caps w:val="0"/>
          <w:color w:val="333333"/>
          <w:spacing w:val="0"/>
          <w:sz w:val="32"/>
          <w:szCs w:val="32"/>
          <w:shd w:val="clear" w:fill="FFFFFF"/>
        </w:rPr>
        <w:t>老师。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right="0" w:firstLine="640" w:firstLineChars="200"/>
        <w:jc w:val="left"/>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四、招聘办法和步骤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1、报考劳动保障员岗位的考生需先参加笔试，根据笔试成绩从高分到低分按招聘指标数确定面试对</w:t>
      </w:r>
      <w:r>
        <w:rPr>
          <w:rFonts w:hint="eastAsia" w:ascii="仿宋_GB2312" w:hAnsi="仿宋_GB2312" w:eastAsia="仿宋_GB2312" w:cs="仿宋_GB2312"/>
          <w:i w:val="0"/>
          <w:caps w:val="0"/>
          <w:color w:val="auto"/>
          <w:spacing w:val="0"/>
          <w:sz w:val="32"/>
          <w:szCs w:val="32"/>
          <w:shd w:val="clear" w:fill="FFFFFF"/>
        </w:rPr>
        <w:t>象</w:t>
      </w:r>
      <w:r>
        <w:rPr>
          <w:rFonts w:hint="eastAsia" w:ascii="仿宋_GB2312" w:hAnsi="仿宋_GB2312" w:eastAsia="仿宋_GB2312" w:cs="仿宋_GB2312"/>
          <w:i w:val="0"/>
          <w:caps w:val="0"/>
          <w:color w:val="auto"/>
          <w:spacing w:val="0"/>
          <w:sz w:val="32"/>
          <w:szCs w:val="32"/>
          <w:shd w:val="clear" w:fill="FFFFFF"/>
          <w:lang w:val="en-US" w:eastAsia="zh-CN"/>
        </w:rPr>
        <w:t>4</w:t>
      </w:r>
      <w:r>
        <w:rPr>
          <w:rFonts w:hint="eastAsia" w:ascii="仿宋_GB2312" w:hAnsi="仿宋_GB2312" w:eastAsia="仿宋_GB2312" w:cs="仿宋_GB2312"/>
          <w:i w:val="0"/>
          <w:caps w:val="0"/>
          <w:color w:val="auto"/>
          <w:spacing w:val="0"/>
          <w:sz w:val="32"/>
          <w:szCs w:val="32"/>
          <w:shd w:val="clear" w:fill="FFFFFF"/>
        </w:rPr>
        <w:t>名</w:t>
      </w:r>
      <w:r>
        <w:rPr>
          <w:rFonts w:hint="eastAsia" w:ascii="仿宋_GB2312" w:hAnsi="仿宋_GB2312" w:eastAsia="仿宋_GB2312" w:cs="仿宋_GB2312"/>
          <w:i w:val="0"/>
          <w:caps w:val="0"/>
          <w:color w:val="333333"/>
          <w:spacing w:val="0"/>
          <w:sz w:val="32"/>
          <w:szCs w:val="32"/>
          <w:shd w:val="clear" w:fill="FFFFFF"/>
        </w:rPr>
        <w:t>，不足的按实际人数确定。</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0"/>
        <w:jc w:val="left"/>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2、笔试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报考劳动保障员岗位的考生同时携带准考证和有效期内的第二代身份证，按照准考证上规定的时间和地点参加考试。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笔试科目为综合知识，百分制。笔试成绩在笔试考试结束后7个工作日内公布，考生可以登录宁波市海曙区石碶街道网站查询。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进入面试的人员名单，于笔试成绩公布之日起3个工作日内，在宁波市海曙区石碶街道网站公布。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left"/>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shd w:val="clear" w:fill="FFFFFF"/>
        </w:rPr>
        <w:t>3、面试（时间另行通知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left"/>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shd w:val="clear" w:fill="FFFFFF"/>
        </w:rPr>
        <w:t>面试主要测试报考者口头表达能力、应变能力、分析能力、回答问题准确性和举止仪表等。面试采用百分制，考生考试总成绩为笔试成绩的50%和面试成绩的50%之和，在面试合格人员中，按总成绩从高分到低分按招聘指标等额确定体检对象，如遇总成绩相同，笔试成绩高者进入体检，若笔试成绩也相同，则加试一门公共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left"/>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caps w:val="0"/>
          <w:color w:val="333333"/>
          <w:spacing w:val="0"/>
          <w:sz w:val="32"/>
          <w:szCs w:val="32"/>
          <w:shd w:val="clear" w:fill="FFFFFF"/>
        </w:rPr>
        <w:t>4、体检（时间另行通知）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left"/>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按总成绩高低等额确定体检人员。体检不合格者淘汰，合格者进入考察。报考人员放弃体检，视作放弃聘用资格。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60"/>
        <w:jc w:val="left"/>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5、考察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考察工作由石碶街道组织实施，具体参照《浙江省公务员录用考察工作细则(试行)》(浙人发[2008]58号)和《关于修订〈浙江省公务员录用考察工作细则(试行))有关条款的通知》(浙人社发[2014]149号)执行。自愿放弃考察者，须向用人单位提交书面申请。考察结论为不宜聘用的淘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五、有关说明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1.户籍以报名第一日前的户口所在地为准(不含高校就学落户);生源指高校入学前户口所在地。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2.报考人员须具备国家承认的学历，且符合报考职位所需的学历和职位要求。研究生还须取得相应的学位证书。留学人员须提供教育部中国留学服务中心出具的境外学历、学位认证书。委培生须提供委托培养单位同意报考的书面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3.录用人员在招聘公告发布一年内若出现离职的，空缺名额可直接从本次招聘相应职位应试合格人员中按高分到低分依次等额递补报考人员在招聘程序各环节中的违纪违规行为，按照《浙江省人事考试应试人员违纪违规行为处理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right="0" w:firstLine="640" w:firstLineChars="200"/>
        <w:jc w:val="left"/>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附件：海曙区石碶街道招聘从事社会保障和公共就业基层服务工作人员报名表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caps w:val="0"/>
          <w:color w:val="333333"/>
          <w:spacing w:val="0"/>
          <w:sz w:val="32"/>
          <w:szCs w:val="32"/>
          <w:shd w:val="clear" w:fill="FFFFFF"/>
        </w:rPr>
      </w:pPr>
    </w:p>
    <w:p>
      <w:pPr>
        <w:jc w:val="right"/>
        <w:rPr>
          <w:rFonts w:hint="eastAsia" w:ascii="仿宋_GB2312" w:hAnsi="仿宋_GB2312" w:eastAsia="仿宋_GB2312" w:cs="仿宋_GB2312"/>
          <w:i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caps w:val="0"/>
          <w:color w:val="333333"/>
          <w:spacing w:val="0"/>
          <w:kern w:val="0"/>
          <w:sz w:val="32"/>
          <w:szCs w:val="32"/>
          <w:shd w:val="clear" w:fill="FFFFFF"/>
          <w:lang w:val="en-US" w:eastAsia="zh-CN" w:bidi="ar"/>
        </w:rPr>
        <w:t>海曙区人民政府石碶街道办事处</w:t>
      </w:r>
    </w:p>
    <w:p>
      <w:pPr>
        <w:jc w:val="center"/>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 xml:space="preserve">                     2023年4月11</w:t>
      </w:r>
      <w:r>
        <w:rPr>
          <w:rFonts w:hint="eastAsia" w:ascii="仿宋_GB2312" w:hAnsi="仿宋_GB2312" w:eastAsia="仿宋_GB2312" w:cs="仿宋_GB2312"/>
          <w:i w:val="0"/>
          <w:caps w:val="0"/>
          <w:color w:val="auto"/>
          <w:spacing w:val="0"/>
          <w:kern w:val="0"/>
          <w:sz w:val="32"/>
          <w:szCs w:val="32"/>
          <w:highlight w:val="none"/>
          <w:shd w:val="clear" w:fill="FFFFFF"/>
          <w:lang w:val="en-US" w:eastAsia="zh-CN" w:bidi="ar"/>
        </w:rPr>
        <w:t>日</w:t>
      </w:r>
    </w:p>
    <w:p>
      <w:pPr>
        <w:jc w:val="left"/>
        <w:rPr>
          <w:rFonts w:hint="eastAsia" w:ascii="仿宋_GB2312" w:hAnsi="仿宋_GB2312" w:eastAsia="仿宋_GB2312" w:cs="仿宋_GB2312"/>
          <w:i w:val="0"/>
          <w:caps w:val="0"/>
          <w:color w:val="333333"/>
          <w:spacing w:val="0"/>
          <w:kern w:val="0"/>
          <w:sz w:val="32"/>
          <w:szCs w:val="32"/>
          <w:shd w:val="clear" w:fill="FFFFFF"/>
          <w:lang w:val="en-US" w:eastAsia="zh-CN" w:bidi="ar"/>
        </w:rPr>
      </w:pPr>
    </w:p>
    <w:p>
      <w:pPr>
        <w:jc w:val="left"/>
        <w:rPr>
          <w:rFonts w:hint="eastAsia" w:ascii="仿宋_GB2312" w:hAnsi="仿宋_GB2312" w:eastAsia="仿宋_GB2312" w:cs="仿宋_GB2312"/>
          <w:i w:val="0"/>
          <w:caps w:val="0"/>
          <w:color w:val="333333"/>
          <w:spacing w:val="0"/>
          <w:kern w:val="0"/>
          <w:sz w:val="32"/>
          <w:szCs w:val="32"/>
          <w:shd w:val="clear" w:fill="FFFFFF"/>
          <w:lang w:val="en-US" w:eastAsia="zh-CN" w:bidi="ar"/>
        </w:rPr>
      </w:pPr>
    </w:p>
    <w:p>
      <w:pPr>
        <w:jc w:val="left"/>
        <w:rPr>
          <w:rFonts w:hint="eastAsia" w:ascii="仿宋_GB2312" w:hAnsi="仿宋_GB2312" w:eastAsia="仿宋_GB2312" w:cs="仿宋_GB2312"/>
          <w:i w:val="0"/>
          <w:caps w:val="0"/>
          <w:color w:val="333333"/>
          <w:spacing w:val="0"/>
          <w:kern w:val="0"/>
          <w:sz w:val="32"/>
          <w:szCs w:val="32"/>
          <w:shd w:val="clear" w:fill="FFFFFF"/>
          <w:lang w:val="en-US" w:eastAsia="zh-CN" w:bidi="ar"/>
        </w:rPr>
      </w:pPr>
    </w:p>
    <w:p>
      <w:pPr>
        <w:jc w:val="left"/>
        <w:rPr>
          <w:rFonts w:hint="eastAsia" w:ascii="仿宋_GB2312" w:hAnsi="仿宋_GB2312" w:eastAsia="仿宋_GB2312" w:cs="仿宋_GB2312"/>
          <w:i w:val="0"/>
          <w:caps w:val="0"/>
          <w:color w:val="333333"/>
          <w:spacing w:val="0"/>
          <w:kern w:val="0"/>
          <w:sz w:val="32"/>
          <w:szCs w:val="32"/>
          <w:shd w:val="clear" w:fill="FFFFFF"/>
          <w:lang w:val="en-US" w:eastAsia="zh-CN" w:bidi="ar"/>
        </w:rPr>
      </w:pPr>
    </w:p>
    <w:p>
      <w:pPr>
        <w:jc w:val="left"/>
        <w:rPr>
          <w:rFonts w:hint="eastAsia" w:ascii="仿宋_GB2312" w:hAnsi="仿宋_GB2312" w:eastAsia="仿宋_GB2312" w:cs="仿宋_GB2312"/>
          <w:i w:val="0"/>
          <w:caps w:val="0"/>
          <w:color w:val="333333"/>
          <w:spacing w:val="0"/>
          <w:kern w:val="0"/>
          <w:sz w:val="32"/>
          <w:szCs w:val="32"/>
          <w:shd w:val="clear" w:fill="FFFFFF"/>
          <w:lang w:val="en-US" w:eastAsia="zh-CN" w:bidi="ar"/>
        </w:rPr>
      </w:pPr>
    </w:p>
    <w:p>
      <w:pPr>
        <w:jc w:val="left"/>
        <w:rPr>
          <w:rFonts w:hint="eastAsia" w:ascii="仿宋_GB2312" w:hAnsi="仿宋_GB2312" w:eastAsia="仿宋_GB2312" w:cs="仿宋_GB2312"/>
          <w:i w:val="0"/>
          <w:caps w:val="0"/>
          <w:color w:val="333333"/>
          <w:spacing w:val="0"/>
          <w:kern w:val="0"/>
          <w:sz w:val="32"/>
          <w:szCs w:val="32"/>
          <w:shd w:val="clear" w:fill="FFFFFF"/>
          <w:lang w:val="en-US" w:eastAsia="zh-CN" w:bidi="ar"/>
        </w:rPr>
      </w:pPr>
    </w:p>
    <w:p>
      <w:pPr>
        <w:jc w:val="left"/>
        <w:rPr>
          <w:rFonts w:hint="eastAsia" w:ascii="仿宋_GB2312" w:hAnsi="仿宋_GB2312" w:eastAsia="仿宋_GB2312" w:cs="仿宋_GB2312"/>
          <w:i w:val="0"/>
          <w:caps w:val="0"/>
          <w:color w:val="333333"/>
          <w:spacing w:val="0"/>
          <w:kern w:val="0"/>
          <w:sz w:val="32"/>
          <w:szCs w:val="32"/>
          <w:shd w:val="clear" w:fill="FFFFFF"/>
          <w:lang w:val="en-US" w:eastAsia="zh-CN" w:bidi="ar"/>
        </w:rPr>
      </w:pPr>
    </w:p>
    <w:p>
      <w:pPr>
        <w:jc w:val="left"/>
        <w:rPr>
          <w:rFonts w:hint="eastAsia" w:ascii="仿宋_GB2312" w:hAnsi="仿宋_GB2312" w:eastAsia="仿宋_GB2312" w:cs="仿宋_GB2312"/>
          <w:i w:val="0"/>
          <w:caps w:val="0"/>
          <w:color w:val="333333"/>
          <w:spacing w:val="0"/>
          <w:kern w:val="0"/>
          <w:sz w:val="32"/>
          <w:szCs w:val="32"/>
          <w:shd w:val="clear" w:fill="FFFFFF"/>
          <w:lang w:val="en-US" w:eastAsia="zh-CN" w:bidi="ar"/>
        </w:rPr>
      </w:pPr>
    </w:p>
    <w:p>
      <w:pPr>
        <w:jc w:val="left"/>
        <w:rPr>
          <w:rFonts w:hint="eastAsia" w:ascii="仿宋_GB2312" w:hAnsi="仿宋_GB2312" w:eastAsia="仿宋_GB2312" w:cs="仿宋_GB2312"/>
          <w:i w:val="0"/>
          <w:caps w:val="0"/>
          <w:color w:val="333333"/>
          <w:spacing w:val="0"/>
          <w:kern w:val="0"/>
          <w:sz w:val="32"/>
          <w:szCs w:val="32"/>
          <w:shd w:val="clear" w:fill="FFFFFF"/>
          <w:lang w:val="en-US" w:eastAsia="zh-CN" w:bidi="ar"/>
        </w:rPr>
      </w:pPr>
    </w:p>
    <w:p>
      <w:pPr>
        <w:jc w:val="left"/>
        <w:rPr>
          <w:rFonts w:hint="eastAsia" w:ascii="仿宋_GB2312" w:hAnsi="仿宋_GB2312" w:eastAsia="仿宋_GB2312" w:cs="仿宋_GB2312"/>
          <w:i w:val="0"/>
          <w:caps w:val="0"/>
          <w:color w:val="333333"/>
          <w:spacing w:val="0"/>
          <w:kern w:val="0"/>
          <w:sz w:val="32"/>
          <w:szCs w:val="32"/>
          <w:shd w:val="clear" w:fill="FFFFFF"/>
          <w:lang w:val="en-US" w:eastAsia="zh-CN" w:bidi="ar"/>
        </w:rPr>
      </w:pPr>
    </w:p>
    <w:p>
      <w:pPr>
        <w:jc w:val="left"/>
        <w:rPr>
          <w:rFonts w:hint="eastAsia" w:ascii="仿宋_GB2312" w:hAnsi="仿宋_GB2312" w:eastAsia="仿宋_GB2312" w:cs="仿宋_GB2312"/>
          <w:i w:val="0"/>
          <w:caps w:val="0"/>
          <w:color w:val="333333"/>
          <w:spacing w:val="0"/>
          <w:kern w:val="0"/>
          <w:sz w:val="32"/>
          <w:szCs w:val="32"/>
          <w:shd w:val="clear" w:fill="FFFFFF"/>
          <w:lang w:val="en-US" w:eastAsia="zh-CN" w:bidi="ar"/>
        </w:rPr>
      </w:pPr>
    </w:p>
    <w:p>
      <w:pPr>
        <w:jc w:val="left"/>
        <w:rPr>
          <w:rFonts w:hint="eastAsia" w:ascii="仿宋_GB2312" w:hAnsi="仿宋_GB2312" w:eastAsia="仿宋_GB2312" w:cs="仿宋_GB2312"/>
          <w:i w:val="0"/>
          <w:caps w:val="0"/>
          <w:color w:val="333333"/>
          <w:spacing w:val="0"/>
          <w:kern w:val="0"/>
          <w:sz w:val="32"/>
          <w:szCs w:val="32"/>
          <w:shd w:val="clear" w:fill="FFFFFF"/>
          <w:lang w:val="en-US" w:eastAsia="zh-CN" w:bidi="ar"/>
        </w:rPr>
      </w:pPr>
    </w:p>
    <w:p>
      <w:pPr>
        <w:spacing w:line="440" w:lineRule="exact"/>
        <w:jc w:val="center"/>
        <w:rPr>
          <w:rFonts w:ascii="黑体" w:hAnsi="黑体" w:eastAsia="黑体"/>
          <w:b/>
          <w:sz w:val="40"/>
          <w:szCs w:val="44"/>
        </w:rPr>
      </w:pPr>
      <w:r>
        <w:rPr>
          <w:rFonts w:ascii="黑体" w:hAnsi="黑体" w:eastAsia="黑体"/>
          <w:b/>
          <w:sz w:val="40"/>
          <w:szCs w:val="44"/>
        </w:rPr>
        <w:t>海曙区石</w:t>
      </w:r>
      <w:r>
        <w:rPr>
          <w:rFonts w:hint="eastAsia" w:ascii="黑体" w:hAnsi="黑体" w:eastAsia="黑体"/>
          <w:b/>
          <w:sz w:val="40"/>
          <w:szCs w:val="44"/>
        </w:rPr>
        <w:t>碶</w:t>
      </w:r>
      <w:r>
        <w:rPr>
          <w:rFonts w:ascii="黑体" w:hAnsi="黑体" w:eastAsia="黑体"/>
          <w:b/>
          <w:sz w:val="40"/>
          <w:szCs w:val="44"/>
        </w:rPr>
        <w:t>街道招聘从事社会保障</w:t>
      </w:r>
    </w:p>
    <w:p>
      <w:pPr>
        <w:spacing w:line="440" w:lineRule="exact"/>
        <w:jc w:val="center"/>
        <w:rPr>
          <w:rFonts w:ascii="黑体" w:hAnsi="黑体" w:eastAsia="黑体"/>
          <w:b/>
          <w:sz w:val="40"/>
          <w:szCs w:val="44"/>
        </w:rPr>
      </w:pPr>
      <w:r>
        <w:rPr>
          <w:rFonts w:ascii="黑体" w:hAnsi="黑体" w:eastAsia="黑体"/>
          <w:b/>
          <w:sz w:val="40"/>
          <w:szCs w:val="44"/>
        </w:rPr>
        <w:t>和公共就业基层服务工作人员报名表</w:t>
      </w:r>
    </w:p>
    <w:p>
      <w:pPr>
        <w:spacing w:line="440" w:lineRule="exact"/>
        <w:jc w:val="center"/>
        <w:rPr>
          <w:rFonts w:ascii="黑体" w:hAnsi="黑体" w:eastAsia="黑体"/>
          <w:b/>
          <w:sz w:val="40"/>
          <w:szCs w:val="44"/>
        </w:rPr>
      </w:pPr>
    </w:p>
    <w:tbl>
      <w:tblPr>
        <w:tblStyle w:val="4"/>
        <w:tblW w:w="91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567"/>
        <w:gridCol w:w="283"/>
        <w:gridCol w:w="426"/>
        <w:gridCol w:w="992"/>
        <w:gridCol w:w="1417"/>
        <w:gridCol w:w="284"/>
        <w:gridCol w:w="709"/>
        <w:gridCol w:w="210"/>
        <w:gridCol w:w="498"/>
        <w:gridCol w:w="567"/>
        <w:gridCol w:w="284"/>
        <w:gridCol w:w="992"/>
        <w:gridCol w:w="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r>
              <w:rPr>
                <w:rFonts w:hint="eastAsia" w:eastAsia="Times New Roman"/>
                <w:sz w:val="24"/>
              </w:rPr>
              <w:t>姓名</w:t>
            </w:r>
          </w:p>
        </w:tc>
        <w:tc>
          <w:tcPr>
            <w:tcW w:w="1276" w:type="dxa"/>
            <w:gridSpan w:val="3"/>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p>
        </w:tc>
        <w:tc>
          <w:tcPr>
            <w:tcW w:w="992" w:type="dxa"/>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r>
              <w:rPr>
                <w:rFonts w:hint="eastAsia" w:eastAsia="Times New Roman"/>
                <w:sz w:val="24"/>
              </w:rPr>
              <w:t>性别</w:t>
            </w:r>
          </w:p>
        </w:tc>
        <w:tc>
          <w:tcPr>
            <w:tcW w:w="1417" w:type="dxa"/>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p>
        </w:tc>
        <w:tc>
          <w:tcPr>
            <w:tcW w:w="1203" w:type="dxa"/>
            <w:gridSpan w:val="3"/>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r>
              <w:rPr>
                <w:rFonts w:hint="eastAsia" w:eastAsia="Times New Roman"/>
                <w:sz w:val="24"/>
              </w:rPr>
              <w:t>出生年月</w:t>
            </w:r>
          </w:p>
        </w:tc>
        <w:tc>
          <w:tcPr>
            <w:tcW w:w="1349" w:type="dxa"/>
            <w:gridSpan w:val="3"/>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p>
        </w:tc>
        <w:tc>
          <w:tcPr>
            <w:tcW w:w="1921" w:type="dxa"/>
            <w:gridSpan w:val="2"/>
            <w:vMerge w:val="restart"/>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r>
              <w:rPr>
                <w:rFonts w:hint="eastAsia" w:eastAsia="Times New Roman"/>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r>
              <w:rPr>
                <w:rFonts w:hint="eastAsia" w:eastAsia="Times New Roman"/>
                <w:sz w:val="24"/>
              </w:rPr>
              <w:t>民族</w:t>
            </w:r>
          </w:p>
        </w:tc>
        <w:tc>
          <w:tcPr>
            <w:tcW w:w="1276" w:type="dxa"/>
            <w:gridSpan w:val="3"/>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p>
        </w:tc>
        <w:tc>
          <w:tcPr>
            <w:tcW w:w="992" w:type="dxa"/>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r>
              <w:rPr>
                <w:rFonts w:hint="eastAsia" w:eastAsia="Times New Roman"/>
                <w:sz w:val="24"/>
              </w:rPr>
              <w:t>生源地</w:t>
            </w:r>
          </w:p>
        </w:tc>
        <w:tc>
          <w:tcPr>
            <w:tcW w:w="1417" w:type="dxa"/>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p>
        </w:tc>
        <w:tc>
          <w:tcPr>
            <w:tcW w:w="1203" w:type="dxa"/>
            <w:gridSpan w:val="3"/>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r>
              <w:rPr>
                <w:rFonts w:hint="eastAsia" w:eastAsia="Times New Roman"/>
                <w:sz w:val="24"/>
              </w:rPr>
              <w:t>户籍地</w:t>
            </w:r>
          </w:p>
        </w:tc>
        <w:tc>
          <w:tcPr>
            <w:tcW w:w="1349" w:type="dxa"/>
            <w:gridSpan w:val="3"/>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p>
        </w:tc>
        <w:tc>
          <w:tcPr>
            <w:tcW w:w="1921" w:type="dxa"/>
            <w:gridSpan w:val="2"/>
            <w:vMerge w:val="continue"/>
            <w:tcBorders>
              <w:top w:val="single" w:color="auto" w:sz="4" w:space="0"/>
              <w:left w:val="nil"/>
              <w:bottom w:val="single" w:color="auto" w:sz="4" w:space="0"/>
              <w:right w:val="single" w:color="auto" w:sz="4" w:space="0"/>
            </w:tcBorders>
            <w:vAlign w:val="center"/>
          </w:tcPr>
          <w:p>
            <w:pPr>
              <w:widowControl/>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r>
              <w:rPr>
                <w:rFonts w:hint="eastAsia" w:eastAsia="Times New Roman"/>
                <w:sz w:val="24"/>
              </w:rPr>
              <w:t>学历</w:t>
            </w:r>
          </w:p>
        </w:tc>
        <w:tc>
          <w:tcPr>
            <w:tcW w:w="1276" w:type="dxa"/>
            <w:gridSpan w:val="3"/>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p>
        </w:tc>
        <w:tc>
          <w:tcPr>
            <w:tcW w:w="992" w:type="dxa"/>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r>
              <w:rPr>
                <w:rFonts w:hint="eastAsia" w:eastAsia="Times New Roman"/>
                <w:sz w:val="24"/>
              </w:rPr>
              <w:t>学位</w:t>
            </w:r>
          </w:p>
        </w:tc>
        <w:tc>
          <w:tcPr>
            <w:tcW w:w="1417" w:type="dxa"/>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p>
        </w:tc>
        <w:tc>
          <w:tcPr>
            <w:tcW w:w="1203" w:type="dxa"/>
            <w:gridSpan w:val="3"/>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r>
              <w:rPr>
                <w:rFonts w:hint="eastAsia" w:eastAsia="Times New Roman"/>
                <w:sz w:val="24"/>
              </w:rPr>
              <w:t>现住址</w:t>
            </w:r>
          </w:p>
        </w:tc>
        <w:tc>
          <w:tcPr>
            <w:tcW w:w="1349" w:type="dxa"/>
            <w:gridSpan w:val="3"/>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p>
        </w:tc>
        <w:tc>
          <w:tcPr>
            <w:tcW w:w="1921" w:type="dxa"/>
            <w:gridSpan w:val="2"/>
            <w:vMerge w:val="continue"/>
            <w:tcBorders>
              <w:top w:val="single" w:color="auto" w:sz="4" w:space="0"/>
              <w:left w:val="nil"/>
              <w:bottom w:val="single" w:color="auto" w:sz="4" w:space="0"/>
              <w:right w:val="single" w:color="auto" w:sz="4" w:space="0"/>
            </w:tcBorders>
            <w:vAlign w:val="center"/>
          </w:tcPr>
          <w:p>
            <w:pPr>
              <w:widowControl/>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r>
              <w:rPr>
                <w:rFonts w:hint="eastAsia" w:eastAsia="Times New Roman"/>
                <w:sz w:val="24"/>
              </w:rPr>
              <w:t>身份证号码</w:t>
            </w:r>
          </w:p>
        </w:tc>
        <w:tc>
          <w:tcPr>
            <w:tcW w:w="7591" w:type="dxa"/>
            <w:gridSpan w:val="12"/>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r>
              <w:rPr>
                <w:rFonts w:hint="eastAsia" w:eastAsia="Times New Roman"/>
                <w:sz w:val="24"/>
              </w:rPr>
              <w:t>毕业院校</w:t>
            </w:r>
          </w:p>
        </w:tc>
        <w:tc>
          <w:tcPr>
            <w:tcW w:w="3402" w:type="dxa"/>
            <w:gridSpan w:val="5"/>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p>
        </w:tc>
        <w:tc>
          <w:tcPr>
            <w:tcW w:w="709" w:type="dxa"/>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r>
              <w:rPr>
                <w:rFonts w:hint="eastAsia" w:eastAsia="Times New Roman"/>
                <w:sz w:val="24"/>
              </w:rPr>
              <w:t>专业</w:t>
            </w:r>
          </w:p>
        </w:tc>
        <w:tc>
          <w:tcPr>
            <w:tcW w:w="1275" w:type="dxa"/>
            <w:gridSpan w:val="3"/>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p>
        </w:tc>
        <w:tc>
          <w:tcPr>
            <w:tcW w:w="1276" w:type="dxa"/>
            <w:gridSpan w:val="2"/>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r>
              <w:rPr>
                <w:rFonts w:hint="eastAsia" w:eastAsia="Times New Roman"/>
                <w:sz w:val="24"/>
              </w:rPr>
              <w:t>毕业时间</w:t>
            </w:r>
          </w:p>
        </w:tc>
        <w:tc>
          <w:tcPr>
            <w:tcW w:w="929" w:type="dxa"/>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r>
              <w:rPr>
                <w:rFonts w:hint="eastAsia" w:eastAsia="Times New Roman"/>
                <w:sz w:val="24"/>
              </w:rPr>
              <w:t>联系电话</w:t>
            </w:r>
          </w:p>
        </w:tc>
        <w:tc>
          <w:tcPr>
            <w:tcW w:w="7591" w:type="dxa"/>
            <w:gridSpan w:val="12"/>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7" w:type="dxa"/>
            <w:gridSpan w:val="14"/>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r>
              <w:rPr>
                <w:rFonts w:hint="eastAsia" w:eastAsia="Times New Roman"/>
                <w:sz w:val="24"/>
              </w:rPr>
              <w:t>个人简历（从高中起）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3" w:hRule="atLeast"/>
        </w:trPr>
        <w:tc>
          <w:tcPr>
            <w:tcW w:w="9117" w:type="dxa"/>
            <w:gridSpan w:val="14"/>
            <w:tcBorders>
              <w:top w:val="single" w:color="auto" w:sz="4" w:space="0"/>
              <w:left w:val="single" w:color="auto" w:sz="4" w:space="0"/>
              <w:bottom w:val="single" w:color="auto" w:sz="4" w:space="0"/>
              <w:right w:val="single" w:color="auto" w:sz="4" w:space="0"/>
            </w:tcBorders>
            <w:vAlign w:val="center"/>
          </w:tcPr>
          <w:p>
            <w:pPr>
              <w:jc w:val="both"/>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7" w:type="dxa"/>
            <w:gridSpan w:val="14"/>
            <w:tcBorders>
              <w:top w:val="single" w:color="auto" w:sz="4" w:space="0"/>
              <w:left w:val="single" w:color="auto" w:sz="4" w:space="0"/>
              <w:bottom w:val="single" w:color="auto" w:sz="4" w:space="0"/>
              <w:right w:val="single" w:color="auto" w:sz="4" w:space="0"/>
            </w:tcBorders>
            <w:vAlign w:val="center"/>
          </w:tcPr>
          <w:p>
            <w:pPr>
              <w:jc w:val="center"/>
              <w:rPr>
                <w:rFonts w:eastAsia="Times New Roman"/>
                <w:b/>
                <w:bCs/>
                <w:szCs w:val="21"/>
              </w:rPr>
            </w:pPr>
            <w:r>
              <w:rPr>
                <w:rFonts w:hint="eastAsia" w:eastAsia="Times New Roman"/>
                <w:b/>
                <w:bCs/>
                <w:szCs w:val="21"/>
              </w:rPr>
              <w:t>本人声明：各项内容填写真实完整。如弄虚作假，则取消应聘资格，由此造成的责任自负。</w:t>
            </w:r>
          </w:p>
          <w:p>
            <w:pPr>
              <w:jc w:val="center"/>
              <w:rPr>
                <w:rFonts w:eastAsia="Times New Roman"/>
                <w:b/>
                <w:bCs/>
                <w:szCs w:val="21"/>
              </w:rPr>
            </w:pPr>
          </w:p>
          <w:p>
            <w:pPr>
              <w:jc w:val="center"/>
              <w:rPr>
                <w:rFonts w:ascii="仿宋" w:hAnsi="仿宋" w:eastAsia="仿宋"/>
                <w:b/>
                <w:bCs/>
                <w:szCs w:val="21"/>
              </w:rPr>
            </w:pPr>
          </w:p>
          <w:p>
            <w:pPr>
              <w:jc w:val="center"/>
              <w:rPr>
                <w:rFonts w:ascii="仿宋" w:hAnsi="仿宋" w:eastAsia="仿宋"/>
                <w:sz w:val="24"/>
              </w:rPr>
            </w:pPr>
            <w:r>
              <w:rPr>
                <w:rFonts w:hint="eastAsia" w:eastAsia="Times New Roman"/>
                <w:sz w:val="24"/>
              </w:rPr>
              <w:t>本人签名：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180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r>
              <w:rPr>
                <w:rFonts w:hint="eastAsia" w:eastAsia="Times New Roman"/>
                <w:sz w:val="24"/>
              </w:rPr>
              <w:t>应聘岗位</w:t>
            </w:r>
          </w:p>
        </w:tc>
        <w:tc>
          <w:tcPr>
            <w:tcW w:w="2835" w:type="dxa"/>
            <w:gridSpan w:val="3"/>
            <w:tcBorders>
              <w:top w:val="single" w:color="auto" w:sz="4" w:space="0"/>
              <w:left w:val="nil"/>
              <w:bottom w:val="single" w:color="auto" w:sz="4" w:space="0"/>
              <w:right w:val="single" w:color="auto" w:sz="4" w:space="0"/>
            </w:tcBorders>
            <w:vAlign w:val="center"/>
          </w:tcPr>
          <w:p>
            <w:pPr>
              <w:jc w:val="both"/>
              <w:rPr>
                <w:rFonts w:ascii="仿宋" w:hAnsi="仿宋" w:eastAsia="仿宋"/>
                <w:sz w:val="24"/>
              </w:rPr>
            </w:pPr>
          </w:p>
        </w:tc>
        <w:tc>
          <w:tcPr>
            <w:tcW w:w="1701" w:type="dxa"/>
            <w:gridSpan w:val="4"/>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r>
              <w:rPr>
                <w:rFonts w:hint="eastAsia" w:eastAsia="Times New Roman"/>
                <w:sz w:val="24"/>
              </w:rPr>
              <w:t>备注</w:t>
            </w:r>
          </w:p>
        </w:tc>
        <w:tc>
          <w:tcPr>
            <w:tcW w:w="2772" w:type="dxa"/>
            <w:gridSpan w:val="4"/>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trPr>
        <w:tc>
          <w:tcPr>
            <w:tcW w:w="180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r>
              <w:rPr>
                <w:rFonts w:hint="eastAsia" w:eastAsia="Times New Roman"/>
                <w:sz w:val="24"/>
              </w:rPr>
              <w:t>初审（签名）</w:t>
            </w:r>
          </w:p>
        </w:tc>
        <w:tc>
          <w:tcPr>
            <w:tcW w:w="2835" w:type="dxa"/>
            <w:gridSpan w:val="3"/>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p>
        </w:tc>
        <w:tc>
          <w:tcPr>
            <w:tcW w:w="1701" w:type="dxa"/>
            <w:gridSpan w:val="4"/>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r>
              <w:rPr>
                <w:rFonts w:hint="eastAsia" w:eastAsia="Times New Roman"/>
                <w:sz w:val="24"/>
              </w:rPr>
              <w:t>复核（签名）</w:t>
            </w:r>
          </w:p>
        </w:tc>
        <w:tc>
          <w:tcPr>
            <w:tcW w:w="2772" w:type="dxa"/>
            <w:gridSpan w:val="4"/>
            <w:tcBorders>
              <w:top w:val="single" w:color="auto" w:sz="4" w:space="0"/>
              <w:left w:val="nil"/>
              <w:bottom w:val="single" w:color="auto" w:sz="4" w:space="0"/>
              <w:right w:val="single" w:color="auto" w:sz="4" w:space="0"/>
            </w:tcBorders>
            <w:vAlign w:val="center"/>
          </w:tcPr>
          <w:p>
            <w:pPr>
              <w:jc w:val="center"/>
              <w:rPr>
                <w:rFonts w:ascii="仿宋" w:hAnsi="仿宋" w:eastAsia="仿宋"/>
                <w:sz w:val="24"/>
              </w:rPr>
            </w:pPr>
          </w:p>
        </w:tc>
      </w:tr>
    </w:tbl>
    <w:p>
      <w:pPr>
        <w:jc w:val="center"/>
        <w:rPr>
          <w:rFonts w:hint="default" w:ascii="仿宋_GB2312" w:hAnsi="仿宋_GB2312" w:eastAsia="仿宋_GB2312" w:cs="仿宋_GB2312"/>
          <w:i w:val="0"/>
          <w:caps w:val="0"/>
          <w:color w:val="auto"/>
          <w:spacing w:val="0"/>
          <w:kern w:val="0"/>
          <w:sz w:val="32"/>
          <w:szCs w:val="32"/>
          <w:shd w:val="clear" w:fill="FFFFFF"/>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yZjc3NjBmNDYxYjE2NWYzNzBkYzAzN2I4YjFlYzIifQ=="/>
  </w:docVars>
  <w:rsids>
    <w:rsidRoot w:val="00000000"/>
    <w:rsid w:val="00E35F0D"/>
    <w:rsid w:val="042A59E2"/>
    <w:rsid w:val="0564465D"/>
    <w:rsid w:val="05813894"/>
    <w:rsid w:val="06A876A3"/>
    <w:rsid w:val="071965B7"/>
    <w:rsid w:val="073B14B1"/>
    <w:rsid w:val="09267838"/>
    <w:rsid w:val="0A883F61"/>
    <w:rsid w:val="0AAB0BC1"/>
    <w:rsid w:val="0CDE74F6"/>
    <w:rsid w:val="0DE607A6"/>
    <w:rsid w:val="0E8E00F3"/>
    <w:rsid w:val="0EE50740"/>
    <w:rsid w:val="0F0930A8"/>
    <w:rsid w:val="115A7630"/>
    <w:rsid w:val="11C81694"/>
    <w:rsid w:val="11FC0E16"/>
    <w:rsid w:val="133F47A0"/>
    <w:rsid w:val="141347DB"/>
    <w:rsid w:val="156A09E8"/>
    <w:rsid w:val="16101FFB"/>
    <w:rsid w:val="166421F9"/>
    <w:rsid w:val="16F84066"/>
    <w:rsid w:val="170D6B28"/>
    <w:rsid w:val="185441C5"/>
    <w:rsid w:val="19B55660"/>
    <w:rsid w:val="1A447464"/>
    <w:rsid w:val="1B4B01D4"/>
    <w:rsid w:val="1C190B65"/>
    <w:rsid w:val="1E46188D"/>
    <w:rsid w:val="1F850E22"/>
    <w:rsid w:val="1FCC1B5C"/>
    <w:rsid w:val="20F40CF8"/>
    <w:rsid w:val="218F0011"/>
    <w:rsid w:val="23405427"/>
    <w:rsid w:val="23413438"/>
    <w:rsid w:val="23617F00"/>
    <w:rsid w:val="239B3E18"/>
    <w:rsid w:val="23C7660D"/>
    <w:rsid w:val="23E64F0A"/>
    <w:rsid w:val="249F41ED"/>
    <w:rsid w:val="260E0AC1"/>
    <w:rsid w:val="26D27781"/>
    <w:rsid w:val="272D6845"/>
    <w:rsid w:val="28100C34"/>
    <w:rsid w:val="2825730F"/>
    <w:rsid w:val="28DB0164"/>
    <w:rsid w:val="29945134"/>
    <w:rsid w:val="2AD25BEC"/>
    <w:rsid w:val="2AE55FE8"/>
    <w:rsid w:val="2B213700"/>
    <w:rsid w:val="2CAC2FBD"/>
    <w:rsid w:val="2D631E2C"/>
    <w:rsid w:val="2E9A709D"/>
    <w:rsid w:val="2F5A134B"/>
    <w:rsid w:val="2F937077"/>
    <w:rsid w:val="30C855CA"/>
    <w:rsid w:val="310F7276"/>
    <w:rsid w:val="324830D9"/>
    <w:rsid w:val="326F389A"/>
    <w:rsid w:val="33AE4740"/>
    <w:rsid w:val="34CB1D1A"/>
    <w:rsid w:val="34E62706"/>
    <w:rsid w:val="34FA65C9"/>
    <w:rsid w:val="3590237A"/>
    <w:rsid w:val="35F578B2"/>
    <w:rsid w:val="364003B2"/>
    <w:rsid w:val="365D27F5"/>
    <w:rsid w:val="369070FA"/>
    <w:rsid w:val="36B45F03"/>
    <w:rsid w:val="373B2328"/>
    <w:rsid w:val="37484BDA"/>
    <w:rsid w:val="374C3033"/>
    <w:rsid w:val="389A32D7"/>
    <w:rsid w:val="38B86AE2"/>
    <w:rsid w:val="38F20533"/>
    <w:rsid w:val="39262BEC"/>
    <w:rsid w:val="39850BA1"/>
    <w:rsid w:val="39A24701"/>
    <w:rsid w:val="3B686FB9"/>
    <w:rsid w:val="3C483597"/>
    <w:rsid w:val="3D823F91"/>
    <w:rsid w:val="3DC30286"/>
    <w:rsid w:val="3E331C89"/>
    <w:rsid w:val="3EEB5DC1"/>
    <w:rsid w:val="3F75773F"/>
    <w:rsid w:val="3FC174F5"/>
    <w:rsid w:val="40DE26DA"/>
    <w:rsid w:val="43F23808"/>
    <w:rsid w:val="45B73052"/>
    <w:rsid w:val="45C465B5"/>
    <w:rsid w:val="460C1C86"/>
    <w:rsid w:val="47380C0A"/>
    <w:rsid w:val="47F81CEE"/>
    <w:rsid w:val="483941EA"/>
    <w:rsid w:val="48586E36"/>
    <w:rsid w:val="4A7F190A"/>
    <w:rsid w:val="4BF12342"/>
    <w:rsid w:val="4C9A05DD"/>
    <w:rsid w:val="4EB84DCC"/>
    <w:rsid w:val="4F3976D8"/>
    <w:rsid w:val="500634E1"/>
    <w:rsid w:val="52F627F9"/>
    <w:rsid w:val="53450C74"/>
    <w:rsid w:val="539443A3"/>
    <w:rsid w:val="55090601"/>
    <w:rsid w:val="55204203"/>
    <w:rsid w:val="55930B7A"/>
    <w:rsid w:val="568728C7"/>
    <w:rsid w:val="56A94064"/>
    <w:rsid w:val="577E3B6A"/>
    <w:rsid w:val="579466F7"/>
    <w:rsid w:val="58917155"/>
    <w:rsid w:val="58E10474"/>
    <w:rsid w:val="5A2E5354"/>
    <w:rsid w:val="5A35768F"/>
    <w:rsid w:val="5B4713F1"/>
    <w:rsid w:val="5B9F199A"/>
    <w:rsid w:val="5BEB1B82"/>
    <w:rsid w:val="5F104757"/>
    <w:rsid w:val="5FFE495D"/>
    <w:rsid w:val="621B0BF8"/>
    <w:rsid w:val="6228291B"/>
    <w:rsid w:val="630527EA"/>
    <w:rsid w:val="63C21D68"/>
    <w:rsid w:val="643101B3"/>
    <w:rsid w:val="64E117E9"/>
    <w:rsid w:val="66480AA7"/>
    <w:rsid w:val="69326924"/>
    <w:rsid w:val="69F15F06"/>
    <w:rsid w:val="6AE55137"/>
    <w:rsid w:val="6C1F6B82"/>
    <w:rsid w:val="6CDE1379"/>
    <w:rsid w:val="6D3A0843"/>
    <w:rsid w:val="6D673994"/>
    <w:rsid w:val="6D686895"/>
    <w:rsid w:val="6DCD544D"/>
    <w:rsid w:val="6E4901D8"/>
    <w:rsid w:val="6ED934AC"/>
    <w:rsid w:val="6FB61383"/>
    <w:rsid w:val="6FBE142A"/>
    <w:rsid w:val="70FB19C9"/>
    <w:rsid w:val="715603EE"/>
    <w:rsid w:val="72453922"/>
    <w:rsid w:val="74712217"/>
    <w:rsid w:val="75D802D5"/>
    <w:rsid w:val="76215A6B"/>
    <w:rsid w:val="77180091"/>
    <w:rsid w:val="795C115B"/>
    <w:rsid w:val="79C3308C"/>
    <w:rsid w:val="7A1E414F"/>
    <w:rsid w:val="7A7B02B9"/>
    <w:rsid w:val="7AE86154"/>
    <w:rsid w:val="7BC464AF"/>
    <w:rsid w:val="7C4A3E6F"/>
    <w:rsid w:val="7DC71D5D"/>
    <w:rsid w:val="7EAD165E"/>
    <w:rsid w:val="7EB12D45"/>
    <w:rsid w:val="7EBD2F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1500</Words>
  <Characters>1566</Characters>
  <Lines>0</Lines>
  <Paragraphs>0</Paragraphs>
  <TotalTime>13</TotalTime>
  <ScaleCrop>false</ScaleCrop>
  <LinksUpToDate>false</LinksUpToDate>
  <CharactersWithSpaces>1626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2021-02-22T06:53:00Z</dcterms:created>
  <dc:creator>lenovo</dc:creator>
  <cp:lastModifiedBy>絔～</cp:lastModifiedBy>
  <dcterms:modified xsi:type="dcterms:W3CDTF">2023-04-11T06:10:12Z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6C3822B89AD14C86BA8EA434A95DFF0C</vt:lpwstr>
  </property>
</Properties>
</file>