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920"/>
        <w:gridCol w:w="506"/>
        <w:gridCol w:w="282"/>
        <w:gridCol w:w="4628"/>
        <w:gridCol w:w="338"/>
        <w:gridCol w:w="450"/>
        <w:gridCol w:w="394"/>
        <w:gridCol w:w="394"/>
        <w:gridCol w:w="1481"/>
        <w:gridCol w:w="283"/>
        <w:gridCol w:w="2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呼吸与危重症医学科医师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内科学（呼吸系病方向）、临床医学（呼吸系病方向）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心血管内科医师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内科学（心血管病方向）、临床医学（心血管病方向）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神经内科脑电图医师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神经病学、临床医学（神经病学方向）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肝胆胰外科重症监护医师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重症医学、内科学、外科学、临床医学（重症医学、内科学、外科学方向）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疼痛科医师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疼痛医学、麻醉学、外科学（神经外科、骨科方向）、临床医学（疼痛医学、麻醉学、神经外科、骨科方向）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外科学（胸心外科方向）、临床医学（胸心外科方向）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心外科ICU骨干医师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外科学（胸心外科方向）、内科学（心血管病方向）、重症医学、临床医学（胸心外、心血管病、重症医学方向）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具备中级(主治医师)及以上专业技术职务任职资格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心外科ICU医师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外科学（胸心外科方向）、内科学（心血管病方向）、重症医学、临床医学（胸心外、心血管病、重症医学方向）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滨海院区骨科与手外科医师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外科学（骨科方向）、临床医学（骨科方向）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外科学（神经外科方向）、临床医学（神经外科方向）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神经外科重症医师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外科学（神经外科方向）、重症医学、临床医学（神经外科、重症医学方向）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妇产科学（妇科方向）、外科学、临床医学（妇科、外科学方向）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耳鼻咽喉科医师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耳鼻咽喉科学、临床医学（耳鼻咽喉科学方向）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重症医学科医师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重症医学、内科学、外科学、临床医学（重症医学、内科学、外科学方向）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急诊医学中心医师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急诊医学、重症医学、内科学、临床医学（急诊医学、重症医学、内科学方向）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创伤中心/急诊外科医师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外科学（创伤骨科、神经外科、血管外科方向）、重症医学、临床医学（创伤骨科、神经外科、血管外科、重症医学方向）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内镜中心医师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内科学（消化系病、消化内镜方向）、外科学（胃肠外科、肝胆外科方向）、临床医学（消化系病、消化内镜、胃肠外科、肝胆外科方向）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核医学科技师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影像医学与核医学、临床医学（影像医学与核医学方向）、医学技术（医学影像技术方向）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核医学科化学师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化学、放射化学、化学生物学、转化医学、公共卫生（放射化学方向）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介入科医师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影像医学与核医学（放射诊断、介入医学方向）、外科学（血管外科、肝胆外科、胸外科方向）、临床医学（放射诊断、介入医学、血管外科、肝胆外科、胸外科方向）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病理学与病理生理学、临床病理学、临床检验诊断学、临床医学（临床病理、病理学与病理生理学、临床检验诊断学方向）、医学技术（医学检验技术方向）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检验科技师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临床检验诊断学、临床医学（临床检验诊断学方向）、医学技术（医学检验技术方向）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临床营养科医师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内科学、临床医学（内科学方向）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肿瘤精准免疫治疗中心医师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肿瘤学、临床医学（肿瘤学方向）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B125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临床护理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护理学类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7400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1708</Words>
  <Characters>1788</Characters>
  <Lines>0</Lines>
  <Paragraphs>0</Paragraphs>
  <TotalTime>0</TotalTime>
  <ScaleCrop>false</ScaleCrop>
  <LinksUpToDate>false</LinksUpToDate>
  <CharactersWithSpaces>1795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2023-04-07T01:46:46Z</dcterms:created>
  <dc:creator>Administrator</dc:creator>
  <cp:lastModifiedBy>Administrator</cp:lastModifiedBy>
  <dcterms:modified xsi:type="dcterms:W3CDTF">2023-04-07T01:47:13Z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B6D74E67603A41EE926C444F2055B96D_12</vt:lpwstr>
  </property>
</Properties>
</file>