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泸州市精神病医院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（泸州市精神卫生中心）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公开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招聘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编外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工作人员岗位表</w:t>
      </w:r>
    </w:p>
    <w:bookmarkEnd w:id="0"/>
    <w:tbl>
      <w:tblPr>
        <w:tblStyle w:val="3"/>
        <w:tblW w:w="13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64"/>
        <w:gridCol w:w="1020"/>
        <w:gridCol w:w="1245"/>
        <w:gridCol w:w="1260"/>
        <w:gridCol w:w="2295"/>
        <w:gridCol w:w="1260"/>
        <w:gridCol w:w="4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32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招聘岗位及数量</w:t>
            </w:r>
          </w:p>
        </w:tc>
        <w:tc>
          <w:tcPr>
            <w:tcW w:w="106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  <w:lang w:eastAsia="zh-CN"/>
              </w:rPr>
              <w:t>公开</w:t>
            </w: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名称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岗位类型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拟聘人数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学历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学位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专业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</w:rPr>
              <w:t>年龄</w:t>
            </w:r>
          </w:p>
        </w:tc>
        <w:tc>
          <w:tcPr>
            <w:tcW w:w="45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32"/>
                <w:szCs w:val="32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eastAsia="方正仿宋简体" w:cs="Times New Roman"/>
                <w:sz w:val="30"/>
                <w:szCs w:val="30"/>
                <w:highlight w:val="none"/>
                <w:lang w:val="en-US" w:eastAsia="zh-CN"/>
              </w:rPr>
              <w:t>护士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专技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9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  <w:lang w:eastAsia="zh-CN"/>
              </w:rPr>
              <w:t>大专及以上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  <w:lang w:eastAsia="zh-CN"/>
              </w:rPr>
              <w:t>无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  <w:lang w:eastAsia="zh-CN"/>
              </w:rPr>
              <w:t>护理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及以下</w:t>
            </w:r>
          </w:p>
        </w:tc>
        <w:tc>
          <w:tcPr>
            <w:tcW w:w="45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eastAsia="方正仿宋简体" w:cs="Times New Roman"/>
                <w:sz w:val="32"/>
                <w:szCs w:val="32"/>
                <w:lang w:val="en-US" w:eastAsia="zh-CN"/>
              </w:rPr>
              <w:t>具有护士资格证或者国家卫生专业技术考试成绩合格证明；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  <w:lang w:eastAsia="zh-CN"/>
              </w:rPr>
              <w:t>建议报考男性身高不低于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1.65米，女生身高不低于1.55米。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财务科工作人员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专技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2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学士及以上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经济类、财会类、财政税收类或管理类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highlight w:val="none"/>
                <w:lang w:val="en-US" w:eastAsia="zh-CN"/>
              </w:rPr>
              <w:t>40周岁及以下</w:t>
            </w:r>
          </w:p>
        </w:tc>
        <w:tc>
          <w:tcPr>
            <w:tcW w:w="45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kern w:val="2"/>
                <w:sz w:val="30"/>
                <w:szCs w:val="30"/>
                <w:highlight w:val="none"/>
                <w:lang w:val="en-US" w:eastAsia="zh-CN" w:bidi="ar-SA"/>
              </w:rPr>
              <w:t>具有助理会计师证（具有会计师证的优先）</w:t>
            </w:r>
          </w:p>
        </w:tc>
      </w:tr>
    </w:tbl>
    <w:p>
      <w:pPr>
        <w:pStyle w:val="2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Y2Y5YzRkMDY1NDVjNTc2Yjk1MTA1NjExOGVkZTcifQ=="/>
  </w:docVars>
  <w:rsids>
    <w:rsidRoot w:val="08810722"/>
    <w:rsid w:val="0881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206</Characters>
  <Lines>0</Lines>
  <Paragraphs>0</Paragraphs>
  <TotalTime>2</TotalTime>
  <ScaleCrop>false</ScaleCrop>
  <LinksUpToDate>false</LinksUpToDate>
  <CharactersWithSpaces>206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2023-02-13T10:02:00Z</dcterms:created>
  <dc:creator>不流泪的机场</dc:creator>
  <cp:lastModifiedBy>不流泪的机场</cp:lastModifiedBy>
  <dcterms:modified xsi:type="dcterms:W3CDTF">2023-02-13T10:04:45Z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A1D6A500B50A4C05A22721C7C4ADA093</vt:lpwstr>
  </property>
</Properties>
</file>