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5"/>
        <w:gridCol w:w="1019"/>
        <w:gridCol w:w="673"/>
        <w:gridCol w:w="557"/>
        <w:gridCol w:w="557"/>
        <w:gridCol w:w="673"/>
        <w:gridCol w:w="1077"/>
        <w:gridCol w:w="1560"/>
        <w:gridCol w:w="18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9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资溪县2022年部分机关事业单位申请编外用工岗位信息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9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9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开考比例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岗位条件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联系人及电话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发改委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 凡 18770195743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第三档人员不受年龄、学历限制.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审计局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 军 18970472342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统计局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张越亚 16679066686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行政审批局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夏 君 15216265345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机关事务中心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林婉玥 13426520519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金融工作服务中心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 松 13177671753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招商引资中心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李结斌 17779499076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文化馆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金薇娜 15070436888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人社局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邓元斌 18079404647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社保中心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邓小红 17770466118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创卫办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黄克华 18079467882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乡村振兴局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 雅 18107041551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工信局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何资聪 17770452087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文物所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黄志英 13907046681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文旅局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 玲 13979451772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供销社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何景文 18979476089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医保局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辅助管理岗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年龄在35周岁以下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 江 13879468846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780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2022-09-20T02:56:44Z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B0E970E31E0E49BB920AE2E0AB70E9B7</vt:lpwstr>
  </property>
</Properties>
</file>