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2022年度泰安市直及功能区事业单位综合类岗位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  <w:bdr w:val="none" w:color="auto" w:sz="0" w:space="0"/>
        </w:rPr>
        <w:t>公开招聘面试人员健康承诺书</w:t>
      </w:r>
    </w:p>
    <w:tbl>
      <w:tblPr>
        <w:tblW w:w="94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5"/>
        <w:gridCol w:w="675"/>
        <w:gridCol w:w="1440"/>
        <w:gridCol w:w="1605"/>
        <w:gridCol w:w="600"/>
        <w:gridCol w:w="840"/>
        <w:gridCol w:w="585"/>
        <w:gridCol w:w="1395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面试时间</w:t>
            </w:r>
          </w:p>
        </w:tc>
        <w:tc>
          <w:tcPr>
            <w:tcW w:w="364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2022年8月     日    午</w:t>
            </w: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面试考场</w:t>
            </w:r>
          </w:p>
        </w:tc>
        <w:tc>
          <w:tcPr>
            <w:tcW w:w="29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第     面试考场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  <w:jc w:val="center"/>
        </w:trPr>
        <w:tc>
          <w:tcPr>
            <w:tcW w:w="76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申明</w:t>
            </w:r>
          </w:p>
        </w:tc>
        <w:tc>
          <w:tcPr>
            <w:tcW w:w="8730" w:type="dxa"/>
            <w:gridSpan w:val="8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1.是否属于尚在隔离观察期的次密切接触者？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2.是否有中风险等疫情重点地区旅居史且离开上述地区不满7天？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  3.居住社区10天内是否发生疫情？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  4.是否有境外旅居史且入境已满7天但不满10天？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  <w:jc w:val="center"/>
        </w:trPr>
        <w:tc>
          <w:tcPr>
            <w:tcW w:w="76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30" w:type="dxa"/>
            <w:gridSpan w:val="8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5.是否属于确诊病例、疑似病例、无症状感染者和尚在隔离观察期的密切接触者？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6.考前7天是否有发热、咳嗽等症状未痊愈且未排除传染病及身体不适？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  7.是否有高风险等疫情重点地区旅居史且离开上述地区不满7天？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  8.是否有境外旅居史且入境未满7天？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承诺</w:t>
            </w:r>
          </w:p>
        </w:tc>
        <w:tc>
          <w:tcPr>
            <w:tcW w:w="8730" w:type="dxa"/>
            <w:gridSpan w:val="8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本人如实填报健康申明，已提供规定期限内的核酸检测阴性证明。如因瞒报或虚假填报引起不良后果，本人愿承担相应的法律责任。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抽签号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是否存在健康申明的情形？（填“是”或“否”。如“是”，请详细列明）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考生承诺签字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抽签号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是否存在健康申明的情形？（填“是”或“否”。如“是”，请详细列明）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考生承诺签字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01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02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03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04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05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06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07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08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09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10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11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12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24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94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u w:val="none"/>
                <w:bdr w:val="none" w:color="auto" w:sz="0" w:space="0"/>
              </w:rPr>
              <w:t>注：“健康申明”中1-4项为“是”的，考生须向泰安市面试工作办公室试申报，并携带规定的健康证明，在隔离考场考试； “健康申明”中5-8项为“是”的，不得参加考试。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787C4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548</Characters>
  <Lines>0</Lines>
  <Paragraphs>0</Paragraphs>
  <TotalTime>0</TotalTime>
  <ScaleCrop>false</ScaleCrop>
  <LinksUpToDate>false</LinksUpToDate>
  <CharactersWithSpaces>571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2022-07-28T01:42:49Z</dcterms:created>
  <dc:creator>Administrator</dc:creator>
  <cp:lastModifiedBy>Administrator</cp:lastModifiedBy>
  <dcterms:modified xsi:type="dcterms:W3CDTF">2022-07-28T01:42:59Z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1827F38772324B03B00AD08CB97493D3</vt:lpwstr>
  </property>
</Properties>
</file>