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应聘人员健康管理信息采集表</w:t>
      </w:r>
    </w:p>
    <w:tbl>
      <w:tblPr>
        <w:tblStyle w:val="6"/>
        <w:tblW w:w="940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315"/>
        <w:gridCol w:w="1050"/>
        <w:gridCol w:w="1062"/>
        <w:gridCol w:w="1700"/>
        <w:gridCol w:w="1763"/>
        <w:gridCol w:w="13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82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健康排查（流行病学史筛查）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21天内国内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中、高风险等疫情重点地区旅居地（县（市、区））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28 天内境外旅居地（国家地区）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居住社区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21天内发生疫情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②否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属于下面哪种情形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①确诊病例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②无症状感染者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③密切接触者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④以上都不是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是否解除医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学隔离观察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②否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③不属于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核酸检测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①阳性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②阴性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③不需要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健康监测（现场资格审查、考试或体检前 14 天起）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天数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监测日期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健康码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①红码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②黄码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③绿码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早体温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晚体温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是否有以下症状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如出现以上所列症状，是否排除疑似传染病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①是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70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13B3707"/>
    <w:rsid w:val="169351A0"/>
    <w:rsid w:val="17F638F4"/>
    <w:rsid w:val="180C34EA"/>
    <w:rsid w:val="18CF15CE"/>
    <w:rsid w:val="1A6779CB"/>
    <w:rsid w:val="219E2DA4"/>
    <w:rsid w:val="244A2E2C"/>
    <w:rsid w:val="2A5F717D"/>
    <w:rsid w:val="32DF54BC"/>
    <w:rsid w:val="35144199"/>
    <w:rsid w:val="35362C9D"/>
    <w:rsid w:val="387A5A7E"/>
    <w:rsid w:val="39271D6D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59A527B"/>
    <w:rsid w:val="68E963ED"/>
    <w:rsid w:val="6C9563A2"/>
    <w:rsid w:val="71390FE9"/>
    <w:rsid w:val="76633D6A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84</Words>
  <Characters>483</Characters>
  <Lines>4</Lines>
  <Paragraphs>1</Paragraphs>
  <TotalTime>2</TotalTime>
  <ScaleCrop>false</ScaleCrop>
  <LinksUpToDate>false</LinksUpToDate>
  <CharactersWithSpaces>566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Administrator</cp:lastModifiedBy>
  <dcterms:modified xsi:type="dcterms:W3CDTF">2011-01-09T13:22:14Z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