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textAlignment w:val="auto"/>
        <w:rPr>
          <w:rFonts w:hint="default" w:cs="Times New Roman"/>
          <w:b w:val="0"/>
          <w:bCs/>
          <w:i w:val="0"/>
          <w:iCs w:val="0"/>
          <w:lang w:val="en-US" w:eastAsia="zh-CN"/>
        </w:rPr>
      </w:pPr>
      <w:r>
        <w:rPr>
          <w:rFonts w:hint="eastAsia" w:cs="Times New Roman"/>
          <w:b w:val="0"/>
          <w:bCs/>
          <w:i w:val="0"/>
          <w:iCs w:val="0"/>
          <w:lang w:eastAsia="zh-CN"/>
        </w:rPr>
        <w:t>附件</w:t>
      </w:r>
      <w:r>
        <w:rPr>
          <w:rFonts w:hint="eastAsia" w:cs="Times New Roman"/>
          <w:b w:val="0"/>
          <w:bCs/>
          <w:i w:val="0"/>
          <w:iCs w:val="0"/>
          <w:lang w:val="en-US" w:eastAsia="zh-CN"/>
        </w:rPr>
        <w:t>2</w:t>
      </w:r>
      <w:bookmarkStart w:id="0" w:name="_GoBack"/>
      <w:bookmarkEnd w:id="0"/>
    </w:p>
    <w:p>
      <w:pPr>
        <w:spacing w:line="580" w:lineRule="exact"/>
        <w:jc w:val="center"/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</w:pPr>
    </w:p>
    <w:p>
      <w:pPr>
        <w:spacing w:line="580" w:lineRule="exact"/>
        <w:jc w:val="center"/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  <w:t>广西来宾市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  <w:lang w:val="en-US" w:eastAsia="zh-CN"/>
        </w:rPr>
        <w:t>2</w:t>
      </w: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  <w:t>年</w:t>
      </w: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  <w:lang w:eastAsia="zh-CN"/>
        </w:rPr>
        <w:t>“</w:t>
      </w: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  <w:lang w:val="en-US" w:eastAsia="zh-CN"/>
        </w:rPr>
        <w:t>服务产业发展专项人才计划</w:t>
      </w: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  <w:lang w:eastAsia="zh-CN"/>
        </w:rPr>
        <w:t>”</w:t>
      </w:r>
      <w:r>
        <w:rPr>
          <w:rFonts w:hint="eastAsia" w:ascii="方正小标宋简体" w:hAnsi="Times New Roman" w:eastAsia="方正小标宋简体" w:cs="Times New Roman"/>
          <w:spacing w:val="-17"/>
          <w:sz w:val="44"/>
          <w:szCs w:val="44"/>
        </w:rPr>
        <w:t>报名表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00" w:lineRule="exact"/>
        <w:textAlignment w:val="auto"/>
        <w:rPr>
          <w:rFonts w:hint="default" w:ascii="黑体" w:hAnsi="Times New Roman" w:eastAsia="黑体" w:cs="Times New Roman"/>
          <w:b w:val="0"/>
          <w:kern w:val="2"/>
          <w:sz w:val="24"/>
          <w:szCs w:val="22"/>
          <w:lang w:val="en-US" w:eastAsia="zh-CN" w:bidi="ar-SA"/>
        </w:rPr>
      </w:pPr>
    </w:p>
    <w:tbl>
      <w:tblPr>
        <w:tblStyle w:val="4"/>
        <w:tblW w:w="980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525"/>
        <w:gridCol w:w="268"/>
        <w:gridCol w:w="92"/>
        <w:gridCol w:w="843"/>
        <w:gridCol w:w="537"/>
        <w:gridCol w:w="60"/>
        <w:gridCol w:w="746"/>
        <w:gridCol w:w="816"/>
        <w:gridCol w:w="361"/>
        <w:gridCol w:w="1134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姓    名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性    别</w:t>
            </w:r>
          </w:p>
        </w:tc>
        <w:tc>
          <w:tcPr>
            <w:tcW w:w="13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民    族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出生日期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3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婚姻状况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籍    贯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出 生 地</w:t>
            </w:r>
          </w:p>
        </w:tc>
        <w:tc>
          <w:tcPr>
            <w:tcW w:w="13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时    间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外语水平</w:t>
            </w:r>
          </w:p>
        </w:tc>
        <w:tc>
          <w:tcPr>
            <w:tcW w:w="15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计 算 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水    平</w:t>
            </w:r>
          </w:p>
        </w:tc>
        <w:tc>
          <w:tcPr>
            <w:tcW w:w="134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健康状况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学历学位</w:t>
            </w:r>
          </w:p>
        </w:tc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全日制教育</w:t>
            </w:r>
          </w:p>
        </w:tc>
        <w:tc>
          <w:tcPr>
            <w:tcW w:w="25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Calibri" w:eastAsia="宋体" w:cs="宋体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毕业院校及专业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</w:p>
        </w:tc>
        <w:tc>
          <w:tcPr>
            <w:tcW w:w="15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Calibri" w:eastAsia="宋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在职教育</w:t>
            </w:r>
          </w:p>
        </w:tc>
        <w:tc>
          <w:tcPr>
            <w:tcW w:w="2546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宋体" w:hAnsi="Calibri" w:eastAsia="宋体" w:cs="宋体"/>
                <w:kern w:val="2"/>
                <w:sz w:val="24"/>
                <w:szCs w:val="22"/>
                <w:lang w:val="en-US" w:eastAsia="zh-CN" w:bidi="ar-SA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宋体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sz w:val="24"/>
                <w:lang w:eastAsia="zh-CN"/>
              </w:rPr>
              <w:t>毕业院校及专业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Times New Roman"/>
                <w:sz w:val="24"/>
              </w:rPr>
              <w:t>专业技术职称</w:t>
            </w:r>
            <w:r>
              <w:rPr>
                <w:rFonts w:hint="eastAsia" w:ascii="黑体" w:hAnsi="宋体" w:eastAsia="黑体" w:cs="Times New Roman"/>
                <w:sz w:val="24"/>
                <w:lang w:val="en-US" w:eastAsia="zh-CN"/>
              </w:rPr>
              <w:t>/职业资格等级</w:t>
            </w:r>
          </w:p>
        </w:tc>
        <w:tc>
          <w:tcPr>
            <w:tcW w:w="407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个人特长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联系电话</w:t>
            </w:r>
          </w:p>
        </w:tc>
        <w:tc>
          <w:tcPr>
            <w:tcW w:w="407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电子信箱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通讯地址</w:t>
            </w:r>
          </w:p>
        </w:tc>
        <w:tc>
          <w:tcPr>
            <w:tcW w:w="84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现工作单位及现任职务</w:t>
            </w:r>
          </w:p>
        </w:tc>
        <w:tc>
          <w:tcPr>
            <w:tcW w:w="84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报名岗位</w:t>
            </w: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及序号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是否服从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Times New Roman" w:eastAsia="黑体" w:cs="Times New Roman"/>
                <w:sz w:val="24"/>
                <w:lang w:eastAsia="zh-CN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岗位</w:t>
            </w: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调剂</w:t>
            </w:r>
          </w:p>
        </w:tc>
        <w:tc>
          <w:tcPr>
            <w:tcW w:w="188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  <w:lang w:eastAsia="zh-CN"/>
              </w:rPr>
              <w:t>调剂</w:t>
            </w:r>
            <w:r>
              <w:rPr>
                <w:rFonts w:hint="eastAsia" w:ascii="黑体" w:hAnsi="Times New Roman" w:eastAsia="黑体" w:cs="Times New Roman"/>
                <w:sz w:val="24"/>
              </w:rPr>
              <w:t>意向</w:t>
            </w:r>
          </w:p>
        </w:tc>
        <w:tc>
          <w:tcPr>
            <w:tcW w:w="5121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学习和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工作简历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情况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napToGrid w:val="0"/>
                <w:sz w:val="24"/>
              </w:rPr>
              <w:t>学术及专业（技能）水平简述</w:t>
            </w:r>
          </w:p>
        </w:tc>
        <w:tc>
          <w:tcPr>
            <w:tcW w:w="8446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5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napToGrid w:val="0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社会关系</w:t>
            </w: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称谓</w:t>
            </w:r>
          </w:p>
        </w:tc>
        <w:tc>
          <w:tcPr>
            <w:tcW w:w="14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姓名</w:t>
            </w: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政治面貌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年龄</w:t>
            </w: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35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</w:rPr>
            </w:pPr>
          </w:p>
        </w:tc>
        <w:tc>
          <w:tcPr>
            <w:tcW w:w="179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147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4" w:hRule="atLeast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黑体" w:hAnsi="Times New Roman" w:eastAsia="黑体" w:cs="Times New Roman"/>
                <w:sz w:val="24"/>
              </w:rPr>
            </w:pPr>
            <w:r>
              <w:rPr>
                <w:rFonts w:hint="eastAsia" w:ascii="黑体" w:hAnsi="Times New Roman" w:eastAsia="黑体" w:cs="Times New Roman"/>
                <w:sz w:val="24"/>
              </w:rPr>
              <w:t>备注</w:t>
            </w:r>
          </w:p>
        </w:tc>
        <w:tc>
          <w:tcPr>
            <w:tcW w:w="8446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Times New Roman" w:eastAsia="仿宋_GB2312" w:cs="Times New Roman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szCs w:val="21"/>
              </w:rPr>
              <w:t>（本栏可填写需要解决的子女教育或配偶就业情况，具体政策按有关规定执行）</w:t>
            </w:r>
          </w:p>
        </w:tc>
      </w:tr>
    </w:tbl>
    <w:p>
      <w:pPr>
        <w:spacing w:line="560" w:lineRule="exact"/>
        <w:ind w:firstLine="640" w:firstLineChars="200"/>
        <w:rPr>
          <w:rFonts w:hint="eastAsia" w:eastAsia="仿宋_GB2312"/>
          <w:color w:val="0000FF"/>
          <w:sz w:val="32"/>
          <w:szCs w:val="32"/>
        </w:rPr>
      </w:pPr>
    </w:p>
    <w:p/>
    <w:sectPr>
      <w:pgSz w:w="11906" w:h="16838"/>
      <w:pgMar w:top="1928" w:right="1531" w:bottom="1814" w:left="1531" w:header="1531" w:footer="153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D48B2"/>
    <w:rsid w:val="14DD4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2022-07-02T13:15:00Z</dcterms:created>
  <dc:creator>sdff</dc:creator>
  <cp:lastModifiedBy>sdff</cp:lastModifiedBy>
  <dcterms:modified xsi:type="dcterms:W3CDTF">2022-07-02T13:16:37Z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2DF05FE02ED441E8934B042AE5164842</vt:lpwstr>
  </property>
</Properties>
</file>