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附件1</w:t>
      </w:r>
    </w:p>
    <w:p>
      <w:pPr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</w:p>
    <w:p>
      <w:pPr>
        <w:spacing w:line="600" w:lineRule="exact"/>
        <w:jc w:val="center"/>
        <w:rPr>
          <w:rFonts w:hint="eastAsia" w:ascii="黑体" w:hAnsi="黑体" w:eastAsia="黑体" w:cs="黑体"/>
          <w:b/>
          <w:bCs/>
          <w:sz w:val="44"/>
          <w:szCs w:val="44"/>
        </w:rPr>
      </w:pPr>
      <w:r>
        <w:rPr>
          <w:rFonts w:hint="eastAsia" w:ascii="黑体" w:hAnsi="黑体" w:eastAsia="黑体" w:cs="黑体"/>
          <w:b/>
          <w:bCs/>
          <w:sz w:val="44"/>
          <w:szCs w:val="44"/>
        </w:rPr>
        <w:t>永顺县</w:t>
      </w:r>
      <w:r>
        <w:rPr>
          <w:rFonts w:hint="eastAsia" w:ascii="黑体" w:hAnsi="黑体" w:eastAsia="黑体" w:cs="黑体"/>
          <w:b/>
          <w:bCs/>
          <w:sz w:val="44"/>
          <w:szCs w:val="44"/>
          <w:lang w:eastAsia="zh-CN"/>
        </w:rPr>
        <w:t>应急管</w:t>
      </w:r>
      <w:bookmarkStart w:id="0" w:name="_GoBack"/>
      <w:bookmarkEnd w:id="0"/>
      <w:r>
        <w:rPr>
          <w:rFonts w:hint="eastAsia" w:ascii="黑体" w:hAnsi="黑体" w:eastAsia="黑体" w:cs="黑体"/>
          <w:b/>
          <w:bCs/>
          <w:sz w:val="44"/>
          <w:szCs w:val="44"/>
          <w:lang w:eastAsia="zh-CN"/>
        </w:rPr>
        <w:t>理局下属事业单位</w:t>
      </w:r>
      <w:r>
        <w:rPr>
          <w:rFonts w:hint="eastAsia" w:ascii="黑体" w:hAnsi="黑体" w:eastAsia="黑体" w:cs="黑体"/>
          <w:b/>
          <w:bCs/>
          <w:sz w:val="44"/>
          <w:szCs w:val="44"/>
        </w:rPr>
        <w:t>公开选聘工作人员岗位计划表</w:t>
      </w:r>
    </w:p>
    <w:p/>
    <w:tbl>
      <w:tblPr>
        <w:tblStyle w:val="2"/>
        <w:tblW w:w="1540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0"/>
        <w:gridCol w:w="1277"/>
        <w:gridCol w:w="1752"/>
        <w:gridCol w:w="1260"/>
        <w:gridCol w:w="1050"/>
        <w:gridCol w:w="1099"/>
        <w:gridCol w:w="878"/>
        <w:gridCol w:w="759"/>
        <w:gridCol w:w="1357"/>
        <w:gridCol w:w="1357"/>
        <w:gridCol w:w="1357"/>
        <w:gridCol w:w="1220"/>
        <w:gridCol w:w="149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5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Ansi="宋体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2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Ansi="宋体"/>
                <w:color w:val="000000"/>
                <w:kern w:val="0"/>
                <w:sz w:val="24"/>
              </w:rPr>
              <w:t>主管单位</w:t>
            </w:r>
          </w:p>
        </w:tc>
        <w:tc>
          <w:tcPr>
            <w:tcW w:w="1752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 w:hAnsi="宋体"/>
                <w:color w:val="000000"/>
                <w:kern w:val="0"/>
                <w:sz w:val="24"/>
              </w:rPr>
              <w:t>选聘</w:t>
            </w:r>
            <w:r>
              <w:rPr>
                <w:rFonts w:hAnsi="宋体"/>
                <w:color w:val="000000"/>
                <w:kern w:val="0"/>
                <w:sz w:val="24"/>
              </w:rPr>
              <w:t>单位</w:t>
            </w:r>
          </w:p>
        </w:tc>
        <w:tc>
          <w:tcPr>
            <w:tcW w:w="12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eastAsia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Ansi="宋体"/>
                <w:color w:val="000000"/>
                <w:kern w:val="0"/>
                <w:sz w:val="24"/>
              </w:rPr>
              <w:t>岗位</w:t>
            </w:r>
            <w:r>
              <w:rPr>
                <w:rFonts w:hint="eastAsia" w:hAnsi="宋体"/>
                <w:color w:val="000000"/>
                <w:kern w:val="0"/>
                <w:sz w:val="24"/>
                <w:lang w:eastAsia="zh-CN"/>
              </w:rPr>
              <w:t>类别</w:t>
            </w:r>
          </w:p>
        </w:tc>
        <w:tc>
          <w:tcPr>
            <w:tcW w:w="105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/>
                <w:kern w:val="0"/>
                <w:sz w:val="24"/>
              </w:rPr>
            </w:pPr>
            <w:r>
              <w:rPr>
                <w:rFonts w:hAnsi="宋体"/>
                <w:color w:val="000000"/>
                <w:kern w:val="0"/>
                <w:sz w:val="24"/>
              </w:rPr>
              <w:t>岗位</w:t>
            </w:r>
          </w:p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Ansi="宋体"/>
                <w:color w:val="000000"/>
                <w:kern w:val="0"/>
                <w:sz w:val="24"/>
              </w:rPr>
              <w:t>性质</w:t>
            </w:r>
          </w:p>
        </w:tc>
        <w:tc>
          <w:tcPr>
            <w:tcW w:w="109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kern w:val="0"/>
                <w:sz w:val="24"/>
              </w:rPr>
            </w:pPr>
          </w:p>
          <w:p>
            <w:pPr>
              <w:widowControl/>
              <w:spacing w:line="300" w:lineRule="exact"/>
              <w:jc w:val="center"/>
              <w:rPr>
                <w:kern w:val="0"/>
                <w:sz w:val="24"/>
              </w:rPr>
            </w:pPr>
            <w:r>
              <w:rPr>
                <w:rFonts w:hAnsi="宋体"/>
                <w:kern w:val="0"/>
                <w:sz w:val="24"/>
              </w:rPr>
              <w:t>选</w:t>
            </w:r>
            <w:r>
              <w:rPr>
                <w:rFonts w:hint="eastAsia" w:hAnsi="宋体"/>
                <w:kern w:val="0"/>
                <w:sz w:val="24"/>
              </w:rPr>
              <w:t>聘</w:t>
            </w:r>
            <w:r>
              <w:rPr>
                <w:kern w:val="0"/>
                <w:sz w:val="24"/>
              </w:rPr>
              <w:br w:type="textWrapping"/>
            </w:r>
            <w:r>
              <w:rPr>
                <w:rFonts w:hAnsi="宋体"/>
                <w:kern w:val="0"/>
                <w:sz w:val="24"/>
              </w:rPr>
              <w:t>计划</w:t>
            </w:r>
          </w:p>
        </w:tc>
        <w:tc>
          <w:tcPr>
            <w:tcW w:w="8422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Ansi="宋体"/>
                <w:color w:val="000000"/>
                <w:kern w:val="0"/>
                <w:sz w:val="24"/>
              </w:rPr>
              <w:t>资格条件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5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color w:val="000000"/>
                <w:kern w:val="0"/>
                <w:sz w:val="24"/>
              </w:rPr>
            </w:pPr>
          </w:p>
        </w:tc>
        <w:tc>
          <w:tcPr>
            <w:tcW w:w="12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color w:val="000000"/>
                <w:kern w:val="0"/>
                <w:sz w:val="24"/>
              </w:rPr>
            </w:pPr>
          </w:p>
        </w:tc>
        <w:tc>
          <w:tcPr>
            <w:tcW w:w="1752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color w:val="000000"/>
                <w:kern w:val="0"/>
                <w:sz w:val="24"/>
              </w:rPr>
            </w:pPr>
          </w:p>
        </w:tc>
        <w:tc>
          <w:tcPr>
            <w:tcW w:w="12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color w:val="000000"/>
                <w:kern w:val="0"/>
                <w:sz w:val="24"/>
              </w:rPr>
            </w:pPr>
          </w:p>
        </w:tc>
        <w:tc>
          <w:tcPr>
            <w:tcW w:w="10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color w:val="000000"/>
                <w:kern w:val="0"/>
                <w:sz w:val="24"/>
              </w:rPr>
            </w:pPr>
          </w:p>
        </w:tc>
        <w:tc>
          <w:tcPr>
            <w:tcW w:w="10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kern w:val="0"/>
                <w:sz w:val="24"/>
              </w:rPr>
            </w:pP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Ansi="宋体"/>
                <w:color w:val="000000"/>
                <w:kern w:val="0"/>
                <w:sz w:val="24"/>
              </w:rPr>
              <w:t>年龄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Ansi="宋体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13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Ansi="宋体"/>
                <w:color w:val="000000"/>
                <w:kern w:val="0"/>
                <w:sz w:val="24"/>
              </w:rPr>
              <w:t>最低学历要求</w:t>
            </w:r>
          </w:p>
        </w:tc>
        <w:tc>
          <w:tcPr>
            <w:tcW w:w="13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Ansi="宋体"/>
                <w:color w:val="000000"/>
                <w:kern w:val="0"/>
                <w:sz w:val="24"/>
              </w:rPr>
              <w:t>专业要求</w:t>
            </w:r>
          </w:p>
        </w:tc>
        <w:tc>
          <w:tcPr>
            <w:tcW w:w="13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Ansi="宋体"/>
                <w:color w:val="000000"/>
                <w:kern w:val="0"/>
                <w:sz w:val="24"/>
              </w:rPr>
              <w:t>其他要求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Ansi="宋体"/>
                <w:color w:val="000000"/>
                <w:kern w:val="0"/>
                <w:sz w:val="24"/>
              </w:rPr>
              <w:t>选</w:t>
            </w:r>
            <w:r>
              <w:rPr>
                <w:rFonts w:hint="eastAsia" w:hAnsi="宋体"/>
                <w:color w:val="000000"/>
                <w:kern w:val="0"/>
                <w:sz w:val="24"/>
              </w:rPr>
              <w:t>聘</w:t>
            </w:r>
            <w:r>
              <w:rPr>
                <w:rFonts w:hAnsi="宋体"/>
                <w:color w:val="000000"/>
                <w:kern w:val="0"/>
                <w:sz w:val="24"/>
              </w:rPr>
              <w:t>方式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Ansi="宋体"/>
                <w:color w:val="000000"/>
                <w:kern w:val="0"/>
                <w:sz w:val="24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5" w:hRule="atLeast"/>
          <w:jc w:val="center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/>
                <w:kern w:val="0"/>
                <w:sz w:val="24"/>
              </w:rPr>
            </w:pPr>
            <w:r>
              <w:rPr>
                <w:rFonts w:hAnsi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1277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hAnsi="宋体" w:eastAsia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hAnsi="宋体"/>
                <w:color w:val="000000"/>
                <w:kern w:val="0"/>
                <w:sz w:val="24"/>
                <w:lang w:eastAsia="zh-CN"/>
              </w:rPr>
              <w:t>永顺县应急管理局</w:t>
            </w:r>
          </w:p>
        </w:tc>
        <w:tc>
          <w:tcPr>
            <w:tcW w:w="1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/>
                <w:kern w:val="0"/>
                <w:sz w:val="24"/>
              </w:rPr>
            </w:pPr>
            <w:r>
              <w:rPr>
                <w:rFonts w:hint="eastAsia" w:hAnsi="宋体"/>
                <w:color w:val="000000"/>
                <w:kern w:val="0"/>
                <w:sz w:val="24"/>
                <w:lang w:eastAsia="zh-CN"/>
              </w:rPr>
              <w:t>县安全生产应急救援中心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hAnsi="宋体" w:eastAsia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hAnsi="宋体"/>
                <w:color w:val="000000"/>
                <w:kern w:val="0"/>
                <w:sz w:val="24"/>
                <w:lang w:eastAsia="zh-CN"/>
              </w:rPr>
              <w:t>管理岗位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/>
                <w:kern w:val="0"/>
                <w:sz w:val="24"/>
              </w:rPr>
            </w:pPr>
            <w:r>
              <w:rPr>
                <w:rFonts w:hint="eastAsia" w:hAnsi="宋体"/>
                <w:color w:val="000000"/>
                <w:kern w:val="0"/>
                <w:sz w:val="24"/>
              </w:rPr>
              <w:t>全额</w:t>
            </w:r>
          </w:p>
          <w:p>
            <w:pPr>
              <w:widowControl/>
              <w:spacing w:line="300" w:lineRule="exact"/>
              <w:jc w:val="center"/>
              <w:rPr>
                <w:rFonts w:hAnsi="宋体"/>
                <w:color w:val="000000"/>
                <w:kern w:val="0"/>
                <w:sz w:val="24"/>
              </w:rPr>
            </w:pPr>
            <w:r>
              <w:rPr>
                <w:rFonts w:hint="eastAsia" w:hAnsi="宋体"/>
                <w:color w:val="000000"/>
                <w:kern w:val="0"/>
                <w:sz w:val="24"/>
              </w:rPr>
              <w:t>事业</w:t>
            </w:r>
          </w:p>
        </w:tc>
        <w:tc>
          <w:tcPr>
            <w:tcW w:w="10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hAnsi="宋体" w:eastAsia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hAnsi="宋体"/>
                <w:color w:val="000000"/>
                <w:kern w:val="0"/>
                <w:sz w:val="24"/>
                <w:lang w:val="en-US" w:eastAsia="zh-CN"/>
              </w:rPr>
              <w:t>4人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/>
                <w:kern w:val="0"/>
                <w:sz w:val="24"/>
              </w:rPr>
            </w:pPr>
            <w:r>
              <w:rPr>
                <w:rFonts w:hint="eastAsia" w:hAnsi="宋体"/>
                <w:color w:val="000000"/>
                <w:kern w:val="0"/>
                <w:sz w:val="24"/>
                <w:lang w:val="en-US" w:eastAsia="zh-CN"/>
              </w:rPr>
              <w:t>40</w:t>
            </w:r>
            <w:r>
              <w:rPr>
                <w:rFonts w:hAnsi="宋体"/>
                <w:color w:val="000000"/>
                <w:kern w:val="0"/>
                <w:sz w:val="24"/>
              </w:rPr>
              <w:t>周岁及以下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hAnsi="宋体" w:eastAsia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hAnsi="宋体"/>
                <w:color w:val="000000"/>
                <w:kern w:val="0"/>
                <w:sz w:val="24"/>
                <w:lang w:eastAsia="zh-CN"/>
              </w:rPr>
              <w:t>不限</w:t>
            </w:r>
          </w:p>
        </w:tc>
        <w:tc>
          <w:tcPr>
            <w:tcW w:w="13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/>
                <w:kern w:val="0"/>
                <w:sz w:val="24"/>
              </w:rPr>
            </w:pPr>
            <w:r>
              <w:rPr>
                <w:rFonts w:hint="eastAsia" w:hAnsi="宋体"/>
                <w:color w:val="000000"/>
                <w:kern w:val="0"/>
                <w:sz w:val="24"/>
              </w:rPr>
              <w:t>大专</w:t>
            </w:r>
          </w:p>
        </w:tc>
        <w:tc>
          <w:tcPr>
            <w:tcW w:w="13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/>
                <w:kern w:val="0"/>
                <w:sz w:val="24"/>
              </w:rPr>
            </w:pPr>
            <w:r>
              <w:rPr>
                <w:rFonts w:hAnsi="宋体"/>
                <w:color w:val="000000"/>
                <w:kern w:val="0"/>
                <w:sz w:val="24"/>
              </w:rPr>
              <w:t>不限</w:t>
            </w:r>
          </w:p>
        </w:tc>
        <w:tc>
          <w:tcPr>
            <w:tcW w:w="13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hAnsi="宋体" w:eastAsia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hAnsi="宋体"/>
                <w:color w:val="000000"/>
                <w:kern w:val="0"/>
                <w:sz w:val="24"/>
                <w:lang w:eastAsia="zh-CN"/>
              </w:rPr>
              <w:t>因需值班备勤、应急救援等，适合男性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/>
                <w:kern w:val="0"/>
                <w:sz w:val="24"/>
              </w:rPr>
            </w:pPr>
            <w:r>
              <w:rPr>
                <w:rFonts w:hint="eastAsia" w:hAnsi="宋体"/>
                <w:color w:val="000000"/>
                <w:kern w:val="0"/>
                <w:sz w:val="24"/>
              </w:rPr>
              <w:t>笔</w:t>
            </w:r>
            <w:r>
              <w:rPr>
                <w:rFonts w:hAnsi="宋体"/>
                <w:color w:val="000000"/>
                <w:kern w:val="0"/>
                <w:sz w:val="24"/>
              </w:rPr>
              <w:t>试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/>
                <w:kern w:val="0"/>
                <w:sz w:val="24"/>
              </w:rPr>
            </w:pPr>
            <w:r>
              <w:rPr>
                <w:rFonts w:hint="eastAsia" w:hAnsi="宋体"/>
                <w:color w:val="000000"/>
                <w:kern w:val="0"/>
                <w:sz w:val="24"/>
                <w:lang w:eastAsia="zh-CN"/>
              </w:rPr>
              <w:t>从永顺县水利局所属差额事业单位</w:t>
            </w:r>
            <w:r>
              <w:rPr>
                <w:rFonts w:hint="default" w:hAnsi="宋体"/>
                <w:color w:val="000000"/>
                <w:kern w:val="0"/>
                <w:sz w:val="24"/>
                <w:lang w:eastAsia="zh-CN"/>
              </w:rPr>
              <w:t>在编在岗人员</w:t>
            </w:r>
            <w:r>
              <w:rPr>
                <w:rFonts w:hint="eastAsia" w:hAnsi="宋体"/>
                <w:color w:val="000000"/>
                <w:kern w:val="0"/>
                <w:sz w:val="24"/>
                <w:lang w:eastAsia="zh-CN"/>
              </w:rPr>
              <w:t>中</w:t>
            </w:r>
            <w:r>
              <w:rPr>
                <w:rFonts w:hint="eastAsia" w:hAnsi="宋体"/>
                <w:color w:val="000000"/>
                <w:kern w:val="0"/>
                <w:sz w:val="24"/>
              </w:rPr>
              <w:t>定向选聘带编划转</w:t>
            </w:r>
          </w:p>
        </w:tc>
      </w:tr>
    </w:tbl>
    <w:p>
      <w:pPr>
        <w:rPr>
          <w:rFonts w:hAnsi="宋体"/>
          <w:color w:val="000000"/>
          <w:kern w:val="0"/>
          <w:sz w:val="24"/>
        </w:rPr>
      </w:pPr>
    </w:p>
    <w:p>
      <w:pPr>
        <w:rPr>
          <w:rFonts w:ascii="仿宋" w:hAnsi="仿宋" w:eastAsia="仿宋" w:cs="仿宋"/>
          <w:sz w:val="24"/>
        </w:rPr>
      </w:pPr>
    </w:p>
    <w:p>
      <w:pPr>
        <w:rPr>
          <w:rFonts w:ascii="仿宋" w:hAnsi="仿宋" w:eastAsia="仿宋" w:cs="仿宋"/>
          <w:sz w:val="24"/>
        </w:r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宋体"/>
    <w:panose1 w:val="02000000000000000000"/>
    <w:charset w:val="86"/>
    <w:family w:val="auto"/>
    <w:pitch w:val="default"/>
    <w:sig w:usb0="00000000" w:usb1="00000000" w:usb2="00000000" w:usb3="00000000" w:csb0="00000000" w:csb1="00000000"/>
  </w:font>
  <w:font w:name="仿宋">
    <w:altName w:val="宋体"/>
    <w:panose1 w:val="02010609060101010101"/>
    <w:charset w:val="86"/>
    <w:family w:val="modern"/>
    <w:pitch w:val="default"/>
    <w:sig w:usb0="00000000" w:usb1="0000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BC7022"/>
    <w:rsid w:val="02F36437"/>
    <w:rsid w:val="1DBF2324"/>
    <w:rsid w:val="4CBC7022"/>
    <w:rsid w:val="66FA096C"/>
    <w:rsid w:val="70B17ED8"/>
    <w:rsid w:val="774259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2020-09-04T03:28:00Z</dcterms:created>
  <dc:creator>该死的奶嘴</dc:creator>
  <cp:lastModifiedBy>Administrator</cp:lastModifiedBy>
  <cp:lastPrinted>2022-05-26T00:55:00Z</cp:lastPrinted>
  <dcterms:modified xsi:type="dcterms:W3CDTF">2022-05-31T07:24:32Z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