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179" w:rsidRDefault="00697E0E">
      <w:pPr>
        <w:overflowPunct w:val="0"/>
        <w:autoSpaceDE w:val="0"/>
        <w:autoSpaceDN w:val="0"/>
        <w:snapToGrid w:val="0"/>
        <w:spacing w:line="600" w:lineRule="exact"/>
        <w:jc w:val="center"/>
        <w:rPr>
          <w:rFonts w:ascii="方正小标宋简体" w:eastAsia="方正小标宋简体" w:hAnsi="黑体" w:cs="仿宋_GB2312"/>
          <w:sz w:val="44"/>
          <w:szCs w:val="44"/>
        </w:rPr>
      </w:pPr>
      <w:r>
        <w:rPr>
          <w:rFonts w:ascii="方正小标宋简体" w:eastAsia="方正小标宋简体" w:hAnsi="黑体" w:cs="仿宋_GB2312" w:hint="eastAsia"/>
          <w:sz w:val="44"/>
          <w:szCs w:val="44"/>
        </w:rPr>
        <w:t>内蒙古自治区妇幼保健院、儿童医院、妇产医院2022年上半年</w:t>
      </w:r>
      <w:r w:rsidR="006C4806">
        <w:rPr>
          <w:rFonts w:ascii="方正小标宋简体" w:eastAsia="方正小标宋简体" w:hAnsi="黑体" w:cs="仿宋_GB2312" w:hint="eastAsia"/>
          <w:sz w:val="44"/>
          <w:szCs w:val="44"/>
        </w:rPr>
        <w:t>公开</w:t>
      </w:r>
      <w:bookmarkStart w:id="0" w:name="_GoBack"/>
      <w:bookmarkEnd w:id="0"/>
      <w:r>
        <w:rPr>
          <w:rFonts w:ascii="方正小标宋简体" w:eastAsia="方正小标宋简体" w:hAnsi="黑体" w:cs="仿宋_GB2312" w:hint="eastAsia"/>
          <w:sz w:val="44"/>
          <w:szCs w:val="44"/>
        </w:rPr>
        <w:t>招聘工作人员</w:t>
      </w:r>
    </w:p>
    <w:p w:rsidR="00D66179" w:rsidRDefault="00697E0E">
      <w:pPr>
        <w:overflowPunct w:val="0"/>
        <w:autoSpaceDE w:val="0"/>
        <w:autoSpaceDN w:val="0"/>
        <w:snapToGrid w:val="0"/>
        <w:spacing w:line="600" w:lineRule="exact"/>
        <w:jc w:val="center"/>
        <w:rPr>
          <w:rFonts w:ascii="方正小标宋简体" w:eastAsia="方正小标宋简体" w:hAnsi="黑体" w:cs="仿宋_GB2312"/>
          <w:sz w:val="44"/>
          <w:szCs w:val="44"/>
        </w:rPr>
      </w:pPr>
      <w:r>
        <w:rPr>
          <w:rFonts w:ascii="方正小标宋简体" w:eastAsia="方正小标宋简体" w:hAnsi="黑体" w:cs="仿宋_GB2312" w:hint="eastAsia"/>
          <w:sz w:val="44"/>
          <w:szCs w:val="44"/>
        </w:rPr>
        <w:t>考试笔试新冠肺炎疫情防控告知书</w:t>
      </w:r>
    </w:p>
    <w:p w:rsidR="00D66179" w:rsidRDefault="00D66179">
      <w:pPr>
        <w:pStyle w:val="a9"/>
        <w:shd w:val="clear" w:color="auto" w:fill="FFFFFF"/>
        <w:spacing w:line="600" w:lineRule="exact"/>
        <w:rPr>
          <w:rFonts w:ascii="仿宋_GB2312" w:eastAsia="仿宋_GB2312" w:hAnsi="仿宋_GB2312" w:cs="仿宋_GB2312"/>
          <w:color w:val="000000"/>
          <w:spacing w:val="30"/>
          <w:sz w:val="32"/>
          <w:szCs w:val="32"/>
          <w:shd w:val="clear" w:color="auto" w:fill="FFFFFF"/>
        </w:rPr>
      </w:pPr>
    </w:p>
    <w:p w:rsidR="00D66179" w:rsidRDefault="00697E0E">
      <w:pPr>
        <w:pStyle w:val="a9"/>
        <w:shd w:val="clear" w:color="auto" w:fill="FFFFFF"/>
        <w:spacing w:line="600" w:lineRule="exact"/>
        <w:rPr>
          <w:rFonts w:ascii="仿宋_GB2312" w:eastAsia="仿宋_GB2312" w:hAnsi="仿宋_GB2312" w:cs="仿宋_GB2312"/>
          <w:color w:val="000000"/>
          <w:spacing w:val="30"/>
          <w:sz w:val="32"/>
          <w:szCs w:val="32"/>
          <w:shd w:val="clear" w:color="auto" w:fill="FFFFFF"/>
        </w:rPr>
      </w:pPr>
      <w:r>
        <w:rPr>
          <w:rFonts w:ascii="仿宋_GB2312" w:eastAsia="仿宋_GB2312" w:hAnsi="仿宋_GB2312" w:cs="仿宋_GB2312" w:hint="eastAsia"/>
          <w:color w:val="000000"/>
          <w:spacing w:val="30"/>
          <w:sz w:val="32"/>
          <w:szCs w:val="32"/>
          <w:shd w:val="clear" w:color="auto" w:fill="FFFFFF"/>
        </w:rPr>
        <w:t> </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为切实保障广大考生和考试工作人员生命安全和身体健康，确保内蒙古自治区妇幼保健院、儿童医院、妇产医院2022年上半年招聘合同制工作人员考试笔试工作平稳实施，根据目前国家、自治区新冠肺炎疫情防控工作相关规定和要求，结合考试工作及考点实际，现将考生疫情防控要求和措施告知如下，考生务必充分知晓理解并遵照执行。</w:t>
      </w:r>
    </w:p>
    <w:p w:rsidR="00D66179" w:rsidRDefault="00697E0E">
      <w:pPr>
        <w:spacing w:line="560" w:lineRule="exact"/>
        <w:ind w:firstLineChars="200" w:firstLine="640"/>
        <w:rPr>
          <w:rFonts w:ascii="黑体" w:eastAsia="黑体" w:hAnsi="黑体"/>
          <w:color w:val="F74F28"/>
          <w:sz w:val="32"/>
          <w:szCs w:val="32"/>
        </w:rPr>
      </w:pPr>
      <w:r>
        <w:rPr>
          <w:rFonts w:ascii="黑体" w:eastAsia="黑体" w:hAnsi="黑体" w:hint="eastAsia"/>
          <w:sz w:val="32"/>
          <w:szCs w:val="32"/>
          <w:shd w:val="clear" w:color="auto" w:fill="FFFFFF"/>
        </w:rPr>
        <w:t>一、考生分类管理</w:t>
      </w:r>
    </w:p>
    <w:p w:rsidR="00D66179" w:rsidRDefault="00697E0E">
      <w:pPr>
        <w:spacing w:line="560" w:lineRule="exact"/>
        <w:ind w:firstLineChars="200" w:firstLine="640"/>
        <w:rPr>
          <w:rFonts w:ascii="楷体" w:eastAsia="楷体" w:hAnsi="楷体"/>
          <w:sz w:val="32"/>
          <w:szCs w:val="32"/>
          <w:shd w:val="clear" w:color="auto" w:fill="FFFFFF"/>
        </w:rPr>
      </w:pPr>
      <w:r>
        <w:rPr>
          <w:rFonts w:ascii="楷体" w:eastAsia="楷体" w:hAnsi="楷体" w:hint="eastAsia"/>
          <w:sz w:val="32"/>
          <w:szCs w:val="32"/>
          <w:shd w:val="clear" w:color="auto" w:fill="FFFFFF"/>
        </w:rPr>
        <w:t>（一）正常参加考试</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 xml:space="preserve"> 考生</w:t>
      </w:r>
      <w:r>
        <w:rPr>
          <w:rFonts w:ascii="仿宋" w:eastAsia="仿宋" w:hAnsi="仿宋" w:hint="eastAsia"/>
          <w:color w:val="000000" w:themeColor="text1"/>
          <w:sz w:val="32"/>
          <w:szCs w:val="32"/>
          <w:shd w:val="clear" w:color="auto" w:fill="FFFFFF"/>
        </w:rPr>
        <w:t>“青城码”或 “国家电子健康码”</w:t>
      </w:r>
      <w:r>
        <w:rPr>
          <w:rFonts w:ascii="仿宋" w:eastAsia="仿宋" w:hAnsi="仿宋" w:hint="eastAsia"/>
          <w:sz w:val="32"/>
          <w:szCs w:val="32"/>
          <w:shd w:val="clear" w:color="auto" w:fill="FFFFFF"/>
        </w:rPr>
        <w:t>为绿码（当日更新），持本人48小时内2次核酸检测阴性证明（中间间隔不少于24小时）纸质版，且现场测量体温正常（体温&lt;37.3℃）方可正常参加考试。核酸检测报告须为全国范围内具有新冠肺炎病毒检测资质的机构出具的纸质报告，提供的报告上须准确显示采样时间，要精确到小时。</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为保证能够顺利参考，请考生提前预约核酸检测服务。考生须提供</w:t>
      </w:r>
      <w:r>
        <w:rPr>
          <w:rFonts w:ascii="仿宋" w:eastAsia="仿宋" w:hAnsi="仿宋" w:hint="eastAsia"/>
          <w:color w:val="000000" w:themeColor="text1"/>
          <w:sz w:val="32"/>
          <w:szCs w:val="32"/>
          <w:shd w:val="clear" w:color="auto" w:fill="FFFFFF"/>
        </w:rPr>
        <w:t>2022年6月17日</w:t>
      </w:r>
      <w:r w:rsidR="009F6913">
        <w:rPr>
          <w:rFonts w:ascii="仿宋" w:eastAsia="仿宋" w:hAnsi="仿宋" w:hint="eastAsia"/>
          <w:color w:val="000000" w:themeColor="text1"/>
          <w:sz w:val="32"/>
          <w:szCs w:val="32"/>
          <w:shd w:val="clear" w:color="auto" w:fill="FFFFFF"/>
        </w:rPr>
        <w:t>上</w:t>
      </w:r>
      <w:r w:rsidR="00525B19">
        <w:rPr>
          <w:rFonts w:ascii="仿宋" w:eastAsia="仿宋" w:hAnsi="仿宋" w:hint="eastAsia"/>
          <w:color w:val="000000" w:themeColor="text1"/>
          <w:sz w:val="32"/>
          <w:szCs w:val="32"/>
          <w:shd w:val="clear" w:color="auto" w:fill="FFFFFF"/>
        </w:rPr>
        <w:t>午</w:t>
      </w:r>
      <w:r w:rsidR="009F6913">
        <w:rPr>
          <w:rFonts w:ascii="仿宋" w:eastAsia="仿宋" w:hAnsi="仿宋"/>
          <w:color w:val="000000" w:themeColor="text1"/>
          <w:sz w:val="32"/>
          <w:szCs w:val="32"/>
          <w:shd w:val="clear" w:color="auto" w:fill="FFFFFF"/>
        </w:rPr>
        <w:t>8</w:t>
      </w:r>
      <w:r>
        <w:rPr>
          <w:rFonts w:ascii="仿宋" w:eastAsia="仿宋" w:hAnsi="仿宋" w:hint="eastAsia"/>
          <w:color w:val="000000" w:themeColor="text1"/>
          <w:sz w:val="32"/>
          <w:szCs w:val="32"/>
          <w:shd w:val="clear" w:color="auto" w:fill="FFFFFF"/>
        </w:rPr>
        <w:t>点</w:t>
      </w:r>
      <w:r w:rsidR="009F6913">
        <w:rPr>
          <w:rFonts w:ascii="仿宋" w:eastAsia="仿宋" w:hAnsi="仿宋"/>
          <w:color w:val="000000" w:themeColor="text1"/>
          <w:sz w:val="32"/>
          <w:szCs w:val="32"/>
          <w:shd w:val="clear" w:color="auto" w:fill="FFFFFF"/>
        </w:rPr>
        <w:t>0</w:t>
      </w:r>
      <w:r>
        <w:rPr>
          <w:rFonts w:ascii="仿宋" w:eastAsia="仿宋" w:hAnsi="仿宋" w:hint="eastAsia"/>
          <w:color w:val="000000" w:themeColor="text1"/>
          <w:sz w:val="32"/>
          <w:szCs w:val="32"/>
          <w:shd w:val="clear" w:color="auto" w:fill="FFFFFF"/>
        </w:rPr>
        <w:t>0分以后</w:t>
      </w:r>
      <w:r>
        <w:rPr>
          <w:rFonts w:ascii="仿宋" w:eastAsia="仿宋" w:hAnsi="仿宋" w:hint="eastAsia"/>
          <w:sz w:val="32"/>
          <w:szCs w:val="32"/>
          <w:shd w:val="clear" w:color="auto" w:fill="FFFFFF"/>
        </w:rPr>
        <w:t>采样的核酸检测报告。请所有考生务必提前知晓核酸检测报告生成时间，确保考试入场前出示检测结果，以免影响考试。</w:t>
      </w:r>
    </w:p>
    <w:p w:rsidR="00D66179" w:rsidRDefault="00697E0E">
      <w:pPr>
        <w:numPr>
          <w:ilvl w:val="0"/>
          <w:numId w:val="1"/>
        </w:numPr>
        <w:spacing w:line="560" w:lineRule="exact"/>
        <w:ind w:firstLineChars="200" w:firstLine="640"/>
        <w:rPr>
          <w:rFonts w:ascii="楷体" w:eastAsia="楷体" w:hAnsi="楷体"/>
          <w:sz w:val="32"/>
          <w:szCs w:val="32"/>
          <w:shd w:val="clear" w:color="auto" w:fill="FFFFFF"/>
        </w:rPr>
      </w:pPr>
      <w:r>
        <w:rPr>
          <w:rFonts w:ascii="楷体" w:eastAsia="楷体" w:hAnsi="楷体" w:hint="eastAsia"/>
          <w:sz w:val="32"/>
          <w:szCs w:val="32"/>
          <w:shd w:val="clear" w:color="auto" w:fill="FFFFFF"/>
        </w:rPr>
        <w:t>不得参加考试</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lastRenderedPageBreak/>
        <w:t>1.不能提供考前48小时内2次核酸检测阴性证明（中间间隔不少于24小时）纸质版的考生；</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2.“青城码”或“国家电子健康码”</w:t>
      </w:r>
      <w:r>
        <w:rPr>
          <w:rFonts w:ascii="仿宋" w:eastAsia="仿宋" w:hAnsi="仿宋" w:hint="eastAsia"/>
          <w:color w:val="000000" w:themeColor="text1"/>
          <w:sz w:val="32"/>
          <w:szCs w:val="32"/>
          <w:shd w:val="clear" w:color="auto" w:fill="FFFFFF"/>
        </w:rPr>
        <w:t>非绿色的</w:t>
      </w:r>
      <w:r>
        <w:rPr>
          <w:rFonts w:ascii="仿宋" w:eastAsia="仿宋" w:hAnsi="仿宋" w:hint="eastAsia"/>
          <w:sz w:val="32"/>
          <w:szCs w:val="32"/>
          <w:shd w:val="clear" w:color="auto" w:fill="FFFFFF"/>
        </w:rPr>
        <w:t>；</w:t>
      </w:r>
    </w:p>
    <w:p w:rsidR="00D66179" w:rsidRDefault="00697E0E">
      <w:pPr>
        <w:spacing w:line="560" w:lineRule="exact"/>
        <w:ind w:firstLineChars="200" w:firstLine="640"/>
        <w:rPr>
          <w:rFonts w:ascii="仿宋" w:eastAsia="仿宋" w:hAnsi="仿宋"/>
          <w:color w:val="000000" w:themeColor="text1"/>
          <w:sz w:val="32"/>
          <w:szCs w:val="32"/>
          <w:u w:val="single"/>
          <w:shd w:val="clear" w:color="auto" w:fill="FFFFFF"/>
        </w:rPr>
      </w:pPr>
      <w:r>
        <w:rPr>
          <w:rFonts w:ascii="仿宋" w:eastAsia="仿宋" w:hAnsi="仿宋" w:hint="eastAsia"/>
          <w:sz w:val="32"/>
          <w:szCs w:val="32"/>
          <w:shd w:val="clear" w:color="auto" w:fill="FFFFFF"/>
        </w:rPr>
        <w:t>3.2022年5月19日（含）以后有境外或港澳台旅居史的；</w:t>
      </w:r>
    </w:p>
    <w:p w:rsidR="00D66179" w:rsidRDefault="00697E0E">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shd w:val="clear" w:color="auto" w:fill="FFFFFF"/>
        </w:rPr>
        <w:t>4. 2022年6月4日（含）以后有国内中、高风险地区所在区域（乡镇、街道）旅居史的；</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5. 2022年6月4日（含）以后被判定为新冠病毒感染者的密切接触者或与已公布的确诊病例、无症状感染者活动轨迹有交集的；</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6. 2022年6月11日（含）以后被判定为新冠病毒感染者的密切接触者的密切接触者的；</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7.已治愈出院的确诊病例或已解除集中隔离医学观察的无症状感染者，尚在随访或医学观察期内的。</w:t>
      </w:r>
    </w:p>
    <w:p w:rsidR="00D66179" w:rsidRDefault="00697E0E">
      <w:pPr>
        <w:spacing w:line="560" w:lineRule="exact"/>
        <w:ind w:firstLineChars="200" w:firstLine="640"/>
        <w:rPr>
          <w:rFonts w:ascii="楷体" w:eastAsia="楷体" w:hAnsi="楷体"/>
          <w:sz w:val="32"/>
          <w:szCs w:val="32"/>
          <w:shd w:val="clear" w:color="auto" w:fill="FFFFFF"/>
        </w:rPr>
      </w:pPr>
      <w:r>
        <w:rPr>
          <w:rFonts w:ascii="楷体" w:eastAsia="楷体" w:hAnsi="楷体" w:hint="eastAsia"/>
          <w:sz w:val="32"/>
          <w:szCs w:val="32"/>
          <w:shd w:val="clear" w:color="auto" w:fill="FFFFFF"/>
        </w:rPr>
        <w:t>（三）安排至隔离考场考试</w:t>
      </w:r>
    </w:p>
    <w:p w:rsidR="00D66179" w:rsidRDefault="00697E0E">
      <w:pPr>
        <w:spacing w:line="560" w:lineRule="exact"/>
        <w:ind w:firstLineChars="200" w:firstLine="640"/>
        <w:rPr>
          <w:rFonts w:ascii="仿宋" w:eastAsia="仿宋" w:hAnsi="仿宋"/>
          <w:color w:val="FF0000"/>
          <w:sz w:val="32"/>
          <w:szCs w:val="32"/>
        </w:rPr>
      </w:pPr>
      <w:r>
        <w:rPr>
          <w:rFonts w:ascii="仿宋" w:eastAsia="仿宋" w:hAnsi="仿宋" w:hint="eastAsia"/>
          <w:sz w:val="32"/>
          <w:szCs w:val="32"/>
          <w:shd w:val="clear" w:color="auto" w:fill="FFFFFF"/>
        </w:rPr>
        <w:t>1.密切接触者解除隔离后7天内的考生</w:t>
      </w:r>
      <w:r>
        <w:rPr>
          <w:rFonts w:ascii="仿宋" w:eastAsia="仿宋" w:hAnsi="仿宋" w:hint="eastAsia"/>
          <w:color w:val="000000" w:themeColor="text1"/>
          <w:sz w:val="32"/>
          <w:szCs w:val="32"/>
          <w:shd w:val="clear" w:color="auto" w:fill="FFFFFF"/>
        </w:rPr>
        <w:t>；</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2.考前14天内（不含考试当天）有发热等疑似症状的考生；</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3.现场测量体温不正常（体温≥37.3℃)，在临时观察区适当休息后使用水银体温计再次测量体温仍然不正常的，考生近14天无中高风险地区所在区域（乡镇、街道）旅居史，由驻点医疗防疫人员初步排查，可排除疑似新冠肺炎的考生。</w:t>
      </w:r>
    </w:p>
    <w:p w:rsidR="00D66179" w:rsidRDefault="00697E0E">
      <w:pPr>
        <w:spacing w:line="560" w:lineRule="exact"/>
        <w:ind w:firstLineChars="200" w:firstLine="640"/>
        <w:rPr>
          <w:rFonts w:ascii="黑体" w:eastAsia="黑体" w:hAnsi="黑体"/>
          <w:sz w:val="32"/>
          <w:szCs w:val="32"/>
          <w:shd w:val="clear" w:color="auto" w:fill="FFFFFF"/>
        </w:rPr>
      </w:pPr>
      <w:r>
        <w:rPr>
          <w:rFonts w:ascii="黑体" w:eastAsia="黑体" w:hAnsi="黑体" w:hint="eastAsia"/>
          <w:sz w:val="32"/>
          <w:szCs w:val="32"/>
          <w:shd w:val="clear" w:color="auto" w:fill="FFFFFF"/>
        </w:rPr>
        <w:t>二、考前准备事项</w:t>
      </w:r>
    </w:p>
    <w:p w:rsidR="00D66179" w:rsidRDefault="00697E0E">
      <w:pPr>
        <w:spacing w:line="560" w:lineRule="exact"/>
        <w:ind w:firstLineChars="200" w:firstLine="640"/>
        <w:rPr>
          <w:rFonts w:ascii="楷体" w:eastAsia="楷体" w:hAnsi="楷体"/>
          <w:color w:val="000000" w:themeColor="text1"/>
          <w:sz w:val="32"/>
          <w:szCs w:val="32"/>
          <w:shd w:val="clear" w:color="auto" w:fill="FFFFFF"/>
        </w:rPr>
      </w:pPr>
      <w:r>
        <w:rPr>
          <w:rFonts w:ascii="楷体" w:eastAsia="楷体" w:hAnsi="楷体" w:hint="eastAsia"/>
          <w:color w:val="000000" w:themeColor="text1"/>
          <w:sz w:val="32"/>
          <w:szCs w:val="32"/>
          <w:shd w:val="clear" w:color="auto" w:fill="FFFFFF"/>
        </w:rPr>
        <w:lastRenderedPageBreak/>
        <w:t>（一）通过“青城码”或“国家电子健康码”申报健康状况</w:t>
      </w:r>
    </w:p>
    <w:p w:rsidR="00D66179" w:rsidRDefault="00697E0E">
      <w:pPr>
        <w:spacing w:line="560" w:lineRule="exact"/>
        <w:ind w:firstLineChars="200" w:firstLine="640"/>
        <w:rPr>
          <w:rFonts w:ascii="黑体" w:eastAsia="黑体" w:hAnsi="黑体"/>
          <w:sz w:val="32"/>
          <w:szCs w:val="32"/>
          <w:shd w:val="clear" w:color="auto" w:fill="FFFFFF"/>
        </w:rPr>
      </w:pPr>
      <w:r>
        <w:rPr>
          <w:rFonts w:ascii="仿宋" w:eastAsia="仿宋" w:hAnsi="仿宋" w:hint="eastAsia"/>
          <w:sz w:val="32"/>
          <w:szCs w:val="32"/>
          <w:shd w:val="clear" w:color="auto" w:fill="FFFFFF"/>
        </w:rPr>
        <w:t>考生须提前14天申领“青城码”或“国家电子健康码”，并自我监测有无发热、咳嗽、乏力等疑似症状。如果旅居史、接触史发生变化或出现相关症状，须及时在“青城码”或“国家电子健康码”进行申报更新，有症状的到医疗机构及时就诊排查，排除新冠肺炎等重点传染病。</w:t>
      </w:r>
    </w:p>
    <w:p w:rsidR="00D66179" w:rsidRDefault="00697E0E">
      <w:pPr>
        <w:spacing w:line="560" w:lineRule="exact"/>
        <w:ind w:firstLineChars="200" w:firstLine="640"/>
        <w:rPr>
          <w:rFonts w:ascii="楷体" w:eastAsia="楷体" w:hAnsi="楷体"/>
          <w:sz w:val="32"/>
          <w:szCs w:val="32"/>
          <w:shd w:val="clear" w:color="auto" w:fill="FFFFFF"/>
        </w:rPr>
      </w:pPr>
      <w:r>
        <w:rPr>
          <w:rFonts w:ascii="楷体" w:eastAsia="楷体" w:hAnsi="楷体" w:hint="eastAsia"/>
          <w:sz w:val="32"/>
          <w:szCs w:val="32"/>
          <w:shd w:val="clear" w:color="auto" w:fill="FFFFFF"/>
        </w:rPr>
        <w:t>（二）考生需自备一次性使用医用</w:t>
      </w:r>
      <w:r>
        <w:rPr>
          <w:rFonts w:ascii="楷体" w:eastAsia="楷体" w:hAnsi="楷体" w:hint="eastAsia"/>
          <w:color w:val="000000" w:themeColor="text1"/>
          <w:sz w:val="32"/>
          <w:szCs w:val="32"/>
          <w:shd w:val="clear" w:color="auto" w:fill="FFFFFF"/>
        </w:rPr>
        <w:t>外科</w:t>
      </w:r>
      <w:r>
        <w:rPr>
          <w:rFonts w:ascii="楷体" w:eastAsia="楷体" w:hAnsi="楷体" w:hint="eastAsia"/>
          <w:sz w:val="32"/>
          <w:szCs w:val="32"/>
          <w:shd w:val="clear" w:color="auto" w:fill="FFFFFF"/>
        </w:rPr>
        <w:t>口罩或以上级别口罩。</w:t>
      </w:r>
    </w:p>
    <w:p w:rsidR="00D66179" w:rsidRDefault="00697E0E">
      <w:pPr>
        <w:spacing w:line="560" w:lineRule="exact"/>
        <w:ind w:firstLineChars="200" w:firstLine="640"/>
        <w:rPr>
          <w:rFonts w:ascii="仿宋" w:eastAsia="仿宋" w:hAnsi="仿宋"/>
          <w:color w:val="F74F28"/>
          <w:sz w:val="32"/>
          <w:szCs w:val="32"/>
        </w:rPr>
      </w:pPr>
      <w:r>
        <w:rPr>
          <w:rFonts w:ascii="楷体" w:eastAsia="楷体" w:hAnsi="楷体" w:hint="eastAsia"/>
          <w:sz w:val="32"/>
          <w:szCs w:val="32"/>
          <w:shd w:val="clear" w:color="auto" w:fill="FFFFFF"/>
        </w:rPr>
        <w:t>（三）考生须按要求提前准备相应核酸检测阴性证明纸质版。</w:t>
      </w:r>
    </w:p>
    <w:p w:rsidR="00D66179" w:rsidRDefault="00697E0E">
      <w:pPr>
        <w:spacing w:line="560" w:lineRule="exact"/>
        <w:ind w:firstLineChars="200" w:firstLine="640"/>
        <w:rPr>
          <w:rFonts w:ascii="仿宋" w:eastAsia="仿宋" w:hAnsi="仿宋"/>
          <w:color w:val="F74F28"/>
          <w:sz w:val="32"/>
          <w:szCs w:val="32"/>
        </w:rPr>
      </w:pPr>
      <w:r>
        <w:rPr>
          <w:rFonts w:ascii="楷体" w:eastAsia="楷体" w:hAnsi="楷体" w:hint="eastAsia"/>
          <w:sz w:val="32"/>
          <w:szCs w:val="32"/>
          <w:shd w:val="clear" w:color="auto" w:fill="FFFFFF"/>
        </w:rPr>
        <w:t>（四）提前做好出行安排</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1. 我区考生考试前14天非必要不出区，非必要不出所在地市。</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2.中高风险地区所在区域（乡镇、街道）符合参加考试条件的考生要合理安排时间，按照内蒙古防控政策落实健康管理、核酸检测。</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3. 考生应提前了解考点入口位置和前往路线。</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4. 因考点内疫情防控管理要求，社会车辆禁止进入考点。</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5. 因防疫检测要求，考生务必至少在开考前1小时到达考点，验证入场。逾期到场，影响考试的，责任自负。</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6. 在考点门口入场时，提前准备好身份证件、准考证等相关证明，并出示“青城码”或“国家电子健康码”、考</w:t>
      </w:r>
      <w:r>
        <w:rPr>
          <w:rFonts w:ascii="仿宋" w:eastAsia="仿宋" w:hAnsi="仿宋" w:hint="eastAsia"/>
          <w:sz w:val="32"/>
          <w:szCs w:val="32"/>
          <w:shd w:val="clear" w:color="auto" w:fill="FFFFFF"/>
        </w:rPr>
        <w:lastRenderedPageBreak/>
        <w:t>前48小时内2次核酸检测阴性证明（中间间隔不少于24小时）纸质版备查。</w:t>
      </w:r>
      <w:r>
        <w:rPr>
          <w:rFonts w:ascii="仿宋" w:eastAsia="仿宋" w:hAnsi="仿宋" w:cs="仿宋" w:hint="eastAsia"/>
          <w:spacing w:val="-4"/>
          <w:sz w:val="32"/>
          <w:szCs w:val="32"/>
          <w:shd w:val="clear" w:color="auto" w:fill="FFFFFF"/>
        </w:rPr>
        <w:t>所有考生必须提交考试前48小时内2次新冠病毒核酸阴性检测报告</w:t>
      </w:r>
      <w:r>
        <w:rPr>
          <w:rFonts w:ascii="仿宋" w:eastAsia="仿宋" w:hAnsi="仿宋" w:hint="eastAsia"/>
          <w:sz w:val="32"/>
          <w:szCs w:val="32"/>
          <w:shd w:val="clear" w:color="auto" w:fill="FFFFFF"/>
        </w:rPr>
        <w:t>（中间间隔不少于24小时）纸质版</w:t>
      </w:r>
      <w:r>
        <w:rPr>
          <w:rFonts w:ascii="仿宋" w:eastAsia="仿宋" w:hAnsi="仿宋" w:cs="仿宋" w:hint="eastAsia"/>
          <w:spacing w:val="-4"/>
          <w:sz w:val="32"/>
          <w:szCs w:val="32"/>
          <w:shd w:val="clear" w:color="auto" w:fill="FFFFFF"/>
        </w:rPr>
        <w:t>，开考前经本人确认签字后上交监考老师。</w:t>
      </w:r>
      <w:r>
        <w:rPr>
          <w:rFonts w:ascii="仿宋" w:eastAsia="仿宋" w:hAnsi="仿宋" w:cs="仿宋" w:hint="eastAsia"/>
          <w:b/>
          <w:bCs/>
          <w:spacing w:val="-4"/>
          <w:sz w:val="32"/>
          <w:szCs w:val="32"/>
          <w:shd w:val="clear" w:color="auto" w:fill="FFFFFF"/>
        </w:rPr>
        <w:t>无新冠病毒核酸阴性检测报告纸质版的考生，一律不得参加考试。</w:t>
      </w:r>
    </w:p>
    <w:p w:rsidR="00D66179" w:rsidRDefault="00697E0E">
      <w:pPr>
        <w:spacing w:line="560" w:lineRule="exact"/>
        <w:ind w:firstLineChars="200" w:firstLine="640"/>
        <w:rPr>
          <w:rFonts w:ascii="黑体" w:eastAsia="黑体" w:hAnsi="黑体"/>
          <w:color w:val="F74F28"/>
          <w:sz w:val="32"/>
          <w:szCs w:val="32"/>
        </w:rPr>
      </w:pPr>
      <w:r>
        <w:rPr>
          <w:rFonts w:ascii="黑体" w:eastAsia="黑体" w:hAnsi="黑体" w:hint="eastAsia"/>
          <w:sz w:val="32"/>
          <w:szCs w:val="32"/>
          <w:shd w:val="clear" w:color="auto" w:fill="FFFFFF"/>
        </w:rPr>
        <w:t>三、考试期间义务</w:t>
      </w:r>
    </w:p>
    <w:p w:rsidR="00D66179" w:rsidRDefault="00697E0E">
      <w:pPr>
        <w:spacing w:line="560" w:lineRule="exact"/>
        <w:ind w:firstLineChars="200" w:firstLine="640"/>
        <w:rPr>
          <w:rFonts w:ascii="楷体" w:eastAsia="楷体" w:hAnsi="楷体"/>
          <w:color w:val="F74F28"/>
          <w:sz w:val="32"/>
          <w:szCs w:val="32"/>
        </w:rPr>
      </w:pPr>
      <w:r>
        <w:rPr>
          <w:rFonts w:ascii="楷体" w:eastAsia="楷体" w:hAnsi="楷体" w:hint="eastAsia"/>
          <w:sz w:val="32"/>
          <w:szCs w:val="32"/>
          <w:shd w:val="clear" w:color="auto" w:fill="FFFFFF"/>
        </w:rPr>
        <w:t>（一）配合和服从防疫管理</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1. 所有考生在考点考场期间须全程佩戴口罩，进行身份核验时需摘除口罩。</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2. 自觉保持入场安全距离，不得“扎堆”聚集，配合完成检测流程后从规定通道进入考点。进考点后在规定区域活动，考后及时离开。</w:t>
      </w:r>
    </w:p>
    <w:p w:rsidR="00D66179" w:rsidRDefault="00697E0E">
      <w:pPr>
        <w:spacing w:line="560" w:lineRule="exact"/>
        <w:ind w:firstLineChars="200" w:firstLine="640"/>
        <w:rPr>
          <w:rFonts w:ascii="仿宋" w:eastAsia="仿宋" w:hAnsi="仿宋"/>
          <w:color w:val="F74F28"/>
          <w:sz w:val="32"/>
          <w:szCs w:val="32"/>
        </w:rPr>
      </w:pPr>
      <w:r>
        <w:rPr>
          <w:rFonts w:ascii="仿宋" w:eastAsia="仿宋" w:hAnsi="仿宋" w:hint="eastAsia"/>
          <w:sz w:val="32"/>
          <w:szCs w:val="32"/>
          <w:shd w:val="clear" w:color="auto" w:fill="FFFFFF"/>
        </w:rPr>
        <w:t>3. 如有相应症状或经检测发现有异常情况的，要按规定服从“不得参加考试”、“安排到隔离考场考试”和“就诊”等相关处置。</w:t>
      </w:r>
    </w:p>
    <w:p w:rsidR="00D66179" w:rsidRDefault="00697E0E">
      <w:pPr>
        <w:spacing w:line="560" w:lineRule="exact"/>
        <w:ind w:firstLineChars="200" w:firstLine="640"/>
        <w:rPr>
          <w:rFonts w:ascii="仿宋" w:eastAsia="仿宋" w:hAnsi="仿宋"/>
          <w:color w:val="F74F28"/>
          <w:sz w:val="32"/>
          <w:szCs w:val="32"/>
        </w:rPr>
      </w:pPr>
      <w:r>
        <w:rPr>
          <w:rFonts w:ascii="楷体" w:eastAsia="楷体" w:hAnsi="楷体" w:hint="eastAsia"/>
          <w:sz w:val="32"/>
          <w:szCs w:val="32"/>
          <w:shd w:val="clear" w:color="auto" w:fill="FFFFFF"/>
        </w:rPr>
        <w:t>（二）关注身体状况</w:t>
      </w:r>
    </w:p>
    <w:p w:rsidR="00D66179" w:rsidRDefault="00697E0E">
      <w:pPr>
        <w:spacing w:line="560" w:lineRule="exact"/>
        <w:ind w:firstLineChars="200" w:firstLine="640"/>
        <w:rPr>
          <w:color w:val="F74F28"/>
        </w:rPr>
      </w:pPr>
      <w:r>
        <w:rPr>
          <w:rFonts w:ascii="仿宋" w:eastAsia="仿宋" w:hAnsi="仿宋" w:hint="eastAsia"/>
          <w:sz w:val="32"/>
          <w:szCs w:val="32"/>
          <w:shd w:val="clear" w:color="auto" w:fill="FFFFFF"/>
        </w:rPr>
        <w:t>考试期间考生出现发热（体温≥37.3℃）、咳嗽、乏力等不适症状，应及时报告并自觉服从考试现场工作人员管理。经驻点医疗防疫人员研判认为可继续参加考试的，安排在隔离考场继续考试，不再追加考试时间；经研判不具备继续参加考试条件的，安排到隔离观察室休息，由驻点医疗防疫人员按规定妥善处置。</w:t>
      </w:r>
    </w:p>
    <w:p w:rsidR="00D66179" w:rsidRDefault="00D66179">
      <w:pPr>
        <w:spacing w:line="600" w:lineRule="exact"/>
      </w:pPr>
    </w:p>
    <w:p w:rsidR="00D66179" w:rsidRDefault="00D66179"/>
    <w:sectPr w:rsidR="00D66179">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70D8" w:rsidRDefault="006F70D8">
      <w:r>
        <w:separator/>
      </w:r>
    </w:p>
  </w:endnote>
  <w:endnote w:type="continuationSeparator" w:id="0">
    <w:p w:rsidR="006F70D8" w:rsidRDefault="006F7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楷体">
    <w:charset w:val="86"/>
    <w:family w:val="modern"/>
    <w:pitch w:val="fixed"/>
    <w:sig w:usb0="800002BF" w:usb1="38CF7CFA" w:usb2="00000016" w:usb3="00000000" w:csb0="00040001"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6610017"/>
    </w:sdtPr>
    <w:sdtEndPr/>
    <w:sdtContent>
      <w:p w:rsidR="00D66179" w:rsidRDefault="00697E0E">
        <w:pPr>
          <w:pStyle w:val="a5"/>
          <w:jc w:val="center"/>
        </w:pPr>
        <w:r>
          <w:fldChar w:fldCharType="begin"/>
        </w:r>
        <w:r>
          <w:instrText>PAGE   \* MERGEFORMAT</w:instrText>
        </w:r>
        <w:r>
          <w:fldChar w:fldCharType="separate"/>
        </w:r>
        <w:r w:rsidR="006C4806" w:rsidRPr="006C4806">
          <w:rPr>
            <w:noProof/>
            <w:lang w:val="zh-CN"/>
          </w:rPr>
          <w:t>1</w:t>
        </w:r>
        <w:r>
          <w:fldChar w:fldCharType="end"/>
        </w:r>
      </w:p>
    </w:sdtContent>
  </w:sdt>
  <w:p w:rsidR="00D66179" w:rsidRDefault="00D6617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70D8" w:rsidRDefault="006F70D8">
      <w:r>
        <w:separator/>
      </w:r>
    </w:p>
  </w:footnote>
  <w:footnote w:type="continuationSeparator" w:id="0">
    <w:p w:rsidR="006F70D8" w:rsidRDefault="006F70D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179" w:rsidRDefault="00D66179">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FFFFCF"/>
    <w:multiLevelType w:val="singleLevel"/>
    <w:tmpl w:val="5EFFFFCF"/>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EyMTc1ZWI0NzA5ZTc1MTQ4OTM4ZjlhMTc0MWUwMWIifQ=="/>
  </w:docVars>
  <w:rsids>
    <w:rsidRoot w:val="003C731A"/>
    <w:rsid w:val="00166665"/>
    <w:rsid w:val="002D4869"/>
    <w:rsid w:val="002E6EEC"/>
    <w:rsid w:val="003B4261"/>
    <w:rsid w:val="003C731A"/>
    <w:rsid w:val="00525B19"/>
    <w:rsid w:val="00634089"/>
    <w:rsid w:val="00697E0E"/>
    <w:rsid w:val="006C4806"/>
    <w:rsid w:val="006D2DE0"/>
    <w:rsid w:val="006F70D8"/>
    <w:rsid w:val="0073253A"/>
    <w:rsid w:val="008D3200"/>
    <w:rsid w:val="00935742"/>
    <w:rsid w:val="009F6913"/>
    <w:rsid w:val="00A70C9C"/>
    <w:rsid w:val="00B8126C"/>
    <w:rsid w:val="00BD1D2F"/>
    <w:rsid w:val="00CB4989"/>
    <w:rsid w:val="00D66179"/>
    <w:rsid w:val="00F03F39"/>
    <w:rsid w:val="00F608E9"/>
    <w:rsid w:val="54EF21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A2FC1A"/>
  <w15:docId w15:val="{96544A92-0527-4C9A-88FE-19EA3C7B9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jc w:val="left"/>
    </w:pPr>
    <w:rPr>
      <w:rFonts w:ascii="宋体" w:cs="宋体"/>
      <w:kern w:val="0"/>
      <w:sz w:val="24"/>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8">
    <w:name w:val="页眉 字符"/>
    <w:basedOn w:val="a0"/>
    <w:link w:val="a7"/>
    <w:qFormat/>
    <w:rPr>
      <w:rFonts w:ascii="Times New Roman" w:eastAsia="宋体" w:hAnsi="Times New Roman" w:cs="Times New Roman"/>
      <w:sz w:val="18"/>
      <w:szCs w:val="18"/>
    </w:rPr>
  </w:style>
  <w:style w:type="character" w:customStyle="1" w:styleId="a4">
    <w:name w:val="批注框文本 字符"/>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281</Words>
  <Characters>1606</Characters>
  <Application>Microsoft Office Word</Application>
  <DocSecurity>0</DocSecurity>
  <Lines>13</Lines>
  <Paragraphs>3</Paragraphs>
  <ScaleCrop>false</ScaleCrop>
  <Company>Lenovo</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Yangguang</dc:creator>
  <cp:lastModifiedBy>admin</cp:lastModifiedBy>
  <cp:revision>10</cp:revision>
  <cp:lastPrinted>2022-04-09T02:22:00Z</cp:lastPrinted>
  <dcterms:created xsi:type="dcterms:W3CDTF">2022-04-09T01:16:00Z</dcterms:created>
  <dcterms:modified xsi:type="dcterms:W3CDTF">2022-05-23T07:06:00Z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F1A30705F94B42949B9E38C9C83B2E78</vt:lpwstr>
  </property>
</Properties>
</file>