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spacing w:line="590" w:lineRule="exact"/>
        <w:ind w:right="-649" w:rightChars="-309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南充市公共资源交易中心2022年公开考调工作人员</w:t>
      </w:r>
    </w:p>
    <w:p>
      <w:pPr>
        <w:spacing w:line="590" w:lineRule="exact"/>
        <w:ind w:right="-649" w:rightChars="-309"/>
        <w:jc w:val="center"/>
        <w:rPr>
          <w:rFonts w:hint="default" w:ascii="Times New Roman" w:hAnsi="Times New Roman" w:eastAsia="方正小标宋简体" w:cs="Times New Roman"/>
          <w:bCs/>
          <w:color w:val="auto"/>
          <w:shd w:val="clear" w:color="FFFFFF" w:fill="D9D9D9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岗位和条件要求一览表</w:t>
      </w:r>
    </w:p>
    <w:tbl>
      <w:tblPr>
        <w:tblStyle w:val="4"/>
        <w:tblpPr w:leftFromText="180" w:rightFromText="180" w:vertAnchor="text" w:horzAnchor="page" w:tblpX="1431" w:tblpY="392"/>
        <w:tblOverlap w:val="never"/>
        <w:tblW w:w="144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772"/>
        <w:gridCol w:w="690"/>
        <w:gridCol w:w="838"/>
        <w:gridCol w:w="690"/>
        <w:gridCol w:w="4471"/>
        <w:gridCol w:w="1114"/>
        <w:gridCol w:w="1828"/>
        <w:gridCol w:w="1565"/>
        <w:gridCol w:w="11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考调单位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主管部门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考调单位</w:t>
            </w:r>
          </w:p>
        </w:tc>
        <w:tc>
          <w:tcPr>
            <w:tcW w:w="6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考调类别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考调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岗位</w:t>
            </w:r>
          </w:p>
        </w:tc>
        <w:tc>
          <w:tcPr>
            <w:tcW w:w="69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考调人数</w:t>
            </w:r>
          </w:p>
        </w:tc>
        <w:tc>
          <w:tcPr>
            <w:tcW w:w="447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考调对象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及范围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（学位）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专业条件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其他条件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22"/>
              </w:rPr>
              <w:t>考试科目及顺序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南充市政务服务管理局</w:t>
            </w: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南充市公共资源交易中心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管理岗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综合管理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1</w:t>
            </w:r>
          </w:p>
        </w:tc>
        <w:tc>
          <w:tcPr>
            <w:tcW w:w="4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1.面向全省</w:t>
            </w: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2.机关（含参公管理单位，下同）、财政全额拨款事业单位在编在岗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lang w:eastAsia="zh-CN"/>
              </w:rPr>
              <w:t>且在本级机关事业单位工作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满2年的事业干部或具有公务员（参公管理人员）身份的人员</w:t>
            </w: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3.见公告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本科及以上学历,</w:t>
            </w:r>
            <w:r>
              <w:rPr>
                <w:rFonts w:hint="eastAsia" w:cs="Times New Roman"/>
                <w:color w:val="auto"/>
                <w:kern w:val="0"/>
                <w:sz w:val="22"/>
                <w:lang w:eastAsia="zh-CN"/>
              </w:rPr>
              <w:t>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取得相应学位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不限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198</w:t>
            </w:r>
            <w:r>
              <w:rPr>
                <w:rFonts w:hint="eastAsia" w:cs="Times New Roman"/>
                <w:color w:val="auto"/>
                <w:kern w:val="0"/>
                <w:sz w:val="22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年5月</w:t>
            </w:r>
            <w:r>
              <w:rPr>
                <w:rFonts w:hint="eastAsia" w:cs="Times New Roman"/>
                <w:color w:val="auto"/>
                <w:kern w:val="0"/>
                <w:sz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日及以后出生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1.笔试：写作     2.面试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南充市政务服务管理局</w:t>
            </w: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南充市公共资源交易中心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专业技术岗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信息监测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4</w:t>
            </w:r>
          </w:p>
        </w:tc>
        <w:tc>
          <w:tcPr>
            <w:tcW w:w="4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1.面向全省</w:t>
            </w: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2.机关（含参公管理单位，下同）、财政全额拨款事业单位在编在岗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lang w:eastAsia="zh-CN"/>
              </w:rPr>
              <w:t>且在本级机关事业单位工作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满2年的事业干部或具有公务员（参公管理人员）身份的人员</w:t>
            </w: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3.见公告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本科及以上学历,</w:t>
            </w:r>
            <w:r>
              <w:rPr>
                <w:rFonts w:hint="eastAsia" w:cs="Times New Roman"/>
                <w:color w:val="auto"/>
                <w:kern w:val="0"/>
                <w:sz w:val="22"/>
                <w:lang w:eastAsia="zh-CN"/>
              </w:rPr>
              <w:t>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取得相应学位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不限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198</w:t>
            </w:r>
            <w:r>
              <w:rPr>
                <w:rFonts w:hint="eastAsia" w:cs="Times New Roman"/>
                <w:color w:val="auto"/>
                <w:kern w:val="0"/>
                <w:sz w:val="22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年5月</w:t>
            </w:r>
            <w:r>
              <w:rPr>
                <w:rFonts w:hint="eastAsia" w:cs="Times New Roman"/>
                <w:color w:val="auto"/>
                <w:kern w:val="0"/>
                <w:sz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日及以后出生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</w:rPr>
              <w:t>1.笔试：写作     2.面试</w:t>
            </w:r>
          </w:p>
        </w:tc>
      </w:tr>
    </w:tbl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590" w:lineRule="exact"/>
        <w:ind w:right="-649" w:rightChars="-309" w:firstLine="1320" w:firstLineChars="300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南充市公共资源交易中心2022年公开考调单位基本情况一览表</w:t>
      </w:r>
    </w:p>
    <w:p>
      <w:pPr>
        <w:spacing w:line="590" w:lineRule="exact"/>
        <w:ind w:right="-649" w:rightChars="-309"/>
        <w:jc w:val="center"/>
        <w:rPr>
          <w:rFonts w:hint="default" w:ascii="Times New Roman" w:hAnsi="Times New Roman" w:eastAsia="方正小标宋简体" w:cs="Times New Roman"/>
          <w:b/>
          <w:color w:val="auto"/>
          <w:sz w:val="44"/>
          <w:szCs w:val="44"/>
        </w:rPr>
      </w:pPr>
    </w:p>
    <w:tbl>
      <w:tblPr>
        <w:tblStyle w:val="4"/>
        <w:tblW w:w="13916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004"/>
        <w:gridCol w:w="2409"/>
        <w:gridCol w:w="1843"/>
        <w:gridCol w:w="4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  <w:t>单位地址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</w:rPr>
              <w:t>主要职能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南充市公共资源交易中心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全额拨款事业单位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南充市涪江路19号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t>0817—2467669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为公共资源交易活动提供场所、设施和服务。制定公共资源交易现场管理规章制度、工作流程并组织实施；负责进场交易的政府采购、国家投资工程项目、国有产权、国有土地使用权（矿业权）等公共资源进场交易的现场管理和服务工作。</w:t>
            </w:r>
          </w:p>
        </w:tc>
      </w:tr>
    </w:tbl>
    <w:p>
      <w:pPr>
        <w:spacing w:line="590" w:lineRule="exact"/>
        <w:ind w:right="-836" w:rightChars="-398"/>
        <w:rPr>
          <w:rFonts w:hint="default" w:ascii="Times New Roman" w:hAnsi="Times New Roman" w:eastAsia="方正仿宋_GBK" w:cs="Times New Roman"/>
          <w:color w:val="auto"/>
        </w:rPr>
      </w:pPr>
    </w:p>
    <w:p>
      <w:pPr>
        <w:spacing w:line="590" w:lineRule="exact"/>
        <w:rPr>
          <w:rFonts w:hint="default" w:ascii="Times New Roman" w:hAnsi="Times New Roman" w:eastAsia="方正仿宋_GBK" w:cs="Times New Roman"/>
          <w:color w:val="auto"/>
        </w:rPr>
        <w:sectPr>
          <w:pgSz w:w="16838" w:h="11906" w:orient="landscape"/>
          <w:pgMar w:top="1531" w:right="2098" w:bottom="1474" w:left="1418" w:header="851" w:footer="1247" w:gutter="0"/>
          <w:cols w:space="720" w:num="1"/>
          <w:titlePg/>
          <w:docGrid w:linePitch="597" w:charSpace="-1105"/>
        </w:sect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附件3</w:t>
      </w:r>
    </w:p>
    <w:p>
      <w:pPr>
        <w:pStyle w:val="3"/>
        <w:rPr>
          <w:rFonts w:hint="default" w:ascii="Times New Roman" w:hAnsi="Times New Roman" w:cs="Times New Roman"/>
          <w:color w:val="auto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南充市公共资源交易中心2022年公开考调工作人员</w:t>
      </w:r>
      <w:r>
        <w:rPr>
          <w:rFonts w:hint="default" w:ascii="Times New Roman" w:hAnsi="Times New Roman" w:eastAsia="方正小标宋简体" w:cs="Times New Roman"/>
          <w:bCs/>
          <w:color w:val="auto"/>
          <w:spacing w:val="-20"/>
          <w:sz w:val="44"/>
          <w:szCs w:val="36"/>
        </w:rPr>
        <w:t>报名及资格审查登记表</w:t>
      </w:r>
    </w:p>
    <w:p>
      <w:pPr>
        <w:spacing w:line="200" w:lineRule="exact"/>
        <w:jc w:val="center"/>
        <w:rPr>
          <w:rFonts w:hint="default" w:ascii="Times New Roman" w:hAnsi="Times New Roman" w:eastAsia="方正小标宋_GBK" w:cs="Times New Roman"/>
          <w:b/>
          <w:color w:val="auto"/>
          <w:sz w:val="44"/>
          <w:szCs w:val="36"/>
        </w:rPr>
      </w:pPr>
    </w:p>
    <w:tbl>
      <w:tblPr>
        <w:tblStyle w:val="4"/>
        <w:tblW w:w="949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9"/>
        <w:gridCol w:w="929"/>
        <w:gridCol w:w="119"/>
        <w:gridCol w:w="795"/>
        <w:gridCol w:w="473"/>
        <w:gridCol w:w="368"/>
        <w:gridCol w:w="1023"/>
        <w:gridCol w:w="1204"/>
        <w:gridCol w:w="29"/>
        <w:gridCol w:w="973"/>
        <w:gridCol w:w="193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姓 名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性 别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出 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年 月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9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照 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（2寸彩色免冠）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民 族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籍 贯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健 康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状 况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9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参 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时 间</w:t>
            </w: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现级别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9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学历、学位</w:t>
            </w:r>
          </w:p>
        </w:tc>
        <w:tc>
          <w:tcPr>
            <w:tcW w:w="23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毕业院校、系及专业</w:t>
            </w:r>
          </w:p>
        </w:tc>
        <w:tc>
          <w:tcPr>
            <w:tcW w:w="41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学历、学位</w:t>
            </w:r>
          </w:p>
        </w:tc>
        <w:tc>
          <w:tcPr>
            <w:tcW w:w="23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毕业院校、系及专业</w:t>
            </w:r>
          </w:p>
        </w:tc>
        <w:tc>
          <w:tcPr>
            <w:tcW w:w="41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及职务</w:t>
            </w:r>
          </w:p>
        </w:tc>
        <w:tc>
          <w:tcPr>
            <w:tcW w:w="370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联 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电 话</w:t>
            </w: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报考单位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及岗位</w:t>
            </w:r>
          </w:p>
        </w:tc>
        <w:tc>
          <w:tcPr>
            <w:tcW w:w="370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身 份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证 号</w:t>
            </w: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7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历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近两年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年度考核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结果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家庭主要成员及重要社会关系（配偶、子女、父母）</w:t>
            </w:r>
          </w:p>
        </w:tc>
        <w:tc>
          <w:tcPr>
            <w:tcW w:w="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9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年龄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是否有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回避关系</w:t>
            </w: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9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9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9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</w:rPr>
            </w:pP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4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所在单位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  <w:tab/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               （盖章）      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                 年    月   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0" w:hRule="atLeast"/>
          <w:jc w:val="center"/>
        </w:trPr>
        <w:tc>
          <w:tcPr>
            <w:tcW w:w="1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干部管理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部门意见</w:t>
            </w:r>
          </w:p>
        </w:tc>
        <w:tc>
          <w:tcPr>
            <w:tcW w:w="78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              （盖章）      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                 年    月   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  <w:jc w:val="center"/>
        </w:trPr>
        <w:tc>
          <w:tcPr>
            <w:tcW w:w="1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0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资格审查</w:t>
            </w:r>
          </w:p>
          <w:p>
            <w:pPr>
              <w:spacing w:line="57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意 见</w:t>
            </w:r>
          </w:p>
        </w:tc>
        <w:tc>
          <w:tcPr>
            <w:tcW w:w="7849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            审查人：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                 年    月   日</w:t>
            </w:r>
          </w:p>
        </w:tc>
      </w:tr>
    </w:tbl>
    <w:p>
      <w:pPr>
        <w:pStyle w:val="3"/>
        <w:rPr>
          <w:rFonts w:hint="default" w:ascii="Times New Roman" w:hAnsi="Times New Roman" w:cs="Times New Roman"/>
          <w:color w:val="auto"/>
        </w:rPr>
      </w:pPr>
    </w:p>
    <w:p>
      <w:pPr>
        <w:pStyle w:val="3"/>
        <w:rPr>
          <w:rFonts w:hint="default" w:ascii="Times New Roman" w:hAnsi="Times New Roman" w:cs="Times New Roman"/>
          <w:color w:val="auto"/>
        </w:rPr>
      </w:pPr>
    </w:p>
    <w:p>
      <w:pPr>
        <w:pStyle w:val="3"/>
        <w:rPr>
          <w:rFonts w:hint="default" w:ascii="Times New Roman" w:hAnsi="Times New Roman" w:cs="Times New Roman"/>
          <w:color w:val="auto"/>
        </w:rPr>
      </w:pPr>
    </w:p>
    <w:p>
      <w:pPr>
        <w:pStyle w:val="3"/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附件4</w:t>
      </w:r>
    </w:p>
    <w:p>
      <w:pPr>
        <w:spacing w:line="560" w:lineRule="exact"/>
        <w:rPr>
          <w:rFonts w:hint="default" w:ascii="Times New Roman" w:hAnsi="Times New Roman" w:eastAsia="方正小标宋简体" w:cs="Times New Roman"/>
          <w:bCs/>
          <w:color w:val="auto"/>
          <w:kern w:val="0"/>
          <w:sz w:val="36"/>
          <w:szCs w:val="36"/>
        </w:rPr>
      </w:pPr>
    </w:p>
    <w:p>
      <w:pPr>
        <w:snapToGrid w:val="0"/>
        <w:spacing w:line="0" w:lineRule="atLeas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个人承诺书</w:t>
      </w:r>
    </w:p>
    <w:p>
      <w:pPr>
        <w:spacing w:line="560" w:lineRule="exact"/>
        <w:rPr>
          <w:rFonts w:hint="default" w:ascii="Times New Roman" w:hAnsi="Times New Roman" w:eastAsia="仿宋_GB2312" w:cs="Times New Roman"/>
          <w:bCs/>
          <w:color w:val="auto"/>
          <w:kern w:val="0"/>
          <w:szCs w:val="32"/>
        </w:rPr>
      </w:pPr>
    </w:p>
    <w:p>
      <w:pPr>
        <w:spacing w:line="560" w:lineRule="exact"/>
        <w:ind w:firstLine="720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本人XXX（性别、身份证号码），现工作单位及职务（岗位）。本人自愿参加南充市</w:t>
      </w:r>
      <w:r>
        <w:rPr>
          <w:rFonts w:hint="eastAsia" w:eastAsia="方正仿宋简体" w:cs="Times New Roman"/>
          <w:b/>
          <w:bCs/>
          <w:color w:val="auto"/>
          <w:kern w:val="0"/>
          <w:sz w:val="32"/>
          <w:szCs w:val="32"/>
          <w:lang w:eastAsia="zh-CN"/>
        </w:rPr>
        <w:t>公共资源交易中心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2022年公开考调。如果考调调入，本人郑重承诺：愿放弃已取得的岗位（职务）级别，按南充市公共资源交易中心岗位设置实际情况重新确认岗位级别。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特此承诺。</w:t>
      </w:r>
    </w:p>
    <w:p>
      <w:pPr>
        <w:spacing w:line="560" w:lineRule="exact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 xml:space="preserve">                                承诺人：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 xml:space="preserve">                               年     月     日</w:t>
      </w:r>
    </w:p>
    <w:p>
      <w:pP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 xml:space="preserve">附件5 </w:t>
      </w:r>
    </w:p>
    <w:p>
      <w:pPr>
        <w:rPr>
          <w:rFonts w:hint="default" w:ascii="Times New Roman" w:hAnsi="Times New Roman" w:eastAsia="方正小标宋简体" w:cs="Times New Roman"/>
          <w:bCs/>
          <w:color w:val="auto"/>
          <w:kern w:val="0"/>
          <w:szCs w:val="32"/>
        </w:rPr>
      </w:pPr>
    </w:p>
    <w:p>
      <w:pPr>
        <w:snapToGrid w:val="0"/>
        <w:spacing w:line="0" w:lineRule="atLeas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南充市公共资源交易中心2022年公开考调工作人员笔试期间考生疫情防控事项</w:t>
      </w:r>
    </w:p>
    <w:p>
      <w:pPr>
        <w:ind w:firstLine="420" w:firstLineChars="200"/>
        <w:rPr>
          <w:rFonts w:hint="default" w:ascii="Times New Roman" w:hAnsi="Times New Roman" w:eastAsia="仿宋_GB2312" w:cs="Times New Roman"/>
          <w:bCs/>
          <w:color w:val="auto"/>
          <w:szCs w:val="44"/>
        </w:rPr>
      </w:pP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一、请广大考生务必做好自我健康管理，通过微信小程序“国家政务服务平台”或“天府健康通”申领本人防疫健康码，并持续关注健康码状态。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二、考生赴考时如乘坐公共交通工具，需要全程佩戴口罩，可佩戴一次性手套，并做好手部卫生，同时注意社交距离。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三、考试前，考生应至少提前1小时到达笔试考点。考生排队进入考点时，应当主动出示本人防疫健康码、行程码及提供48小时内核酸检测阴性证明，并按要求主动接受体温测量。经现场测量体温正常（＜37.3℃）且无咳嗽等呼吸道异常症状者方可进入考点；经现场确认有体温异常或呼吸道异常症状者，不再参加此次考试，应配合到定点收治医院发热门诊就诊，视为考生主动放弃笔试资格。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四、来自国内疫情中高风险地区的考生以及与确诊、疑似病例或无症状感染者有密切接触史的考生，应按照疫情防控有关规定，自觉接受隔离观察、健康管理和核酸检测，并不再参加考试，视为主动放弃笔试资格。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五、考生如因有相关旅居史、密切接触史等流行病学史被集中隔离，笔试当天无法到达考点的，视为主动放弃笔试资格。仍处于治疗期或出院观察期，以及其他个人原因无法参加笔试的考生，视为主动放弃笔试资格。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六、请考生注意个人防护，自备一次性医用口罩，除核验身份时按要求及时摘戴口罩外，进出笔试考点、参加笔试应当全程佩戴口罩。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七、考试期间，考生要自觉遵守考场秩序，与其他考生保持安全距离，服从现场工作人员安排，考试结束后按规定有序离场。</w:t>
      </w:r>
    </w:p>
    <w:p>
      <w:pPr>
        <w:spacing w:line="56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八、凡隐瞒或谎报旅居史、接触史、健康状况等疫情防控重点信息，不配合工作人员进行防疫检测、询问等造成不良后果的，取消考试资格，终止考试；如有违法情况，将依法追究法律责任。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spacing w:line="570" w:lineRule="exact"/>
        <w:ind w:firstLine="417" w:firstLineChars="199"/>
        <w:rPr>
          <w:rFonts w:hint="default" w:ascii="Times New Roman" w:hAnsi="Times New Roman" w:cs="Times New Roman"/>
          <w:color w:val="auto"/>
          <w:szCs w:val="32"/>
        </w:rPr>
      </w:pPr>
    </w:p>
    <w:p>
      <w:pPr>
        <w:pStyle w:val="3"/>
        <w:rPr>
          <w:rFonts w:hint="default" w:ascii="Times New Roman" w:hAnsi="Times New Roman" w:cs="Times New Roman"/>
          <w:color w:val="auto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方正仿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D8944"/>
    <w:rsid w:val="1DDD8944"/>
    <w:rsid w:val="BF7BC8B1"/>
    <w:rsid w:val="FBDDB9F2"/>
    <w:rsid w:val="FEABF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Cs/>
      <w:lang w:val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2022-04-29T18:34:00Z</dcterms:created>
  <dc:creator>user</dc:creator>
  <cp:lastModifiedBy>user</cp:lastModifiedBy>
  <dcterms:modified xsi:type="dcterms:W3CDTF">2022-04-29T11:06:05Z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