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60" w:lineRule="exact"/>
        <w:ind w:firstLine="600" w:firstLineChars="150"/>
        <w:jc w:val="center"/>
        <w:rPr>
          <w:rFonts w:hint="eastAsia" w:ascii="方正小标宋简体" w:hAnsi="Times New Roman" w:eastAsia="方正小标宋简体" w:cs="Times New Roman"/>
          <w:bCs/>
          <w:sz w:val="40"/>
          <w:szCs w:val="40"/>
          <w:u w:val="none"/>
          <w:lang w:eastAsia="zh-CN"/>
        </w:rPr>
      </w:pPr>
      <w:r>
        <w:rPr>
          <w:rFonts w:hint="eastAsia" w:ascii="方正小标宋简体" w:hAnsi="Times New Roman" w:eastAsia="方正小标宋简体" w:cs="Times New Roman"/>
          <w:bCs/>
          <w:sz w:val="40"/>
          <w:szCs w:val="40"/>
          <w:u w:val="none"/>
          <w:lang w:val="en-US" w:eastAsia="zh-CN"/>
        </w:rPr>
        <w:t>随州市</w:t>
      </w:r>
      <w:r>
        <w:rPr>
          <w:rFonts w:hint="eastAsia" w:ascii="方正小标宋简体" w:hAnsi="Times New Roman" w:eastAsia="方正小标宋简体" w:cs="Times New Roman"/>
          <w:bCs/>
          <w:sz w:val="40"/>
          <w:szCs w:val="40"/>
          <w:u w:val="none"/>
          <w:lang w:eastAsia="zh-CN"/>
        </w:rPr>
        <w:t>事业单位202</w:t>
      </w:r>
      <w:r>
        <w:rPr>
          <w:rFonts w:hint="eastAsia" w:ascii="方正小标宋简体" w:hAnsi="Times New Roman" w:eastAsia="方正小标宋简体" w:cs="Times New Roman"/>
          <w:bCs/>
          <w:sz w:val="40"/>
          <w:szCs w:val="40"/>
          <w:u w:val="none"/>
          <w:lang w:val="en-US" w:eastAsia="zh-CN"/>
        </w:rPr>
        <w:t>2</w:t>
      </w:r>
      <w:r>
        <w:rPr>
          <w:rFonts w:hint="eastAsia" w:ascii="方正小标宋简体" w:hAnsi="Times New Roman" w:eastAsia="方正小标宋简体" w:cs="Times New Roman"/>
          <w:bCs/>
          <w:sz w:val="40"/>
          <w:szCs w:val="40"/>
          <w:u w:val="none"/>
          <w:lang w:eastAsia="zh-CN"/>
        </w:rPr>
        <w:t>年统一</w:t>
      </w:r>
    </w:p>
    <w:p>
      <w:pPr>
        <w:spacing w:line="660" w:lineRule="exact"/>
        <w:ind w:firstLine="600" w:firstLineChars="150"/>
        <w:jc w:val="center"/>
        <w:rPr>
          <w:rFonts w:hint="eastAsia" w:ascii="方正小标宋简体" w:hAnsi="Times New Roman" w:eastAsia="方正小标宋简体" w:cs="Times New Roman"/>
          <w:bCs/>
          <w:sz w:val="40"/>
          <w:szCs w:val="40"/>
          <w:u w:val="none"/>
          <w:lang w:eastAsia="zh-CN"/>
        </w:rPr>
      </w:pPr>
      <w:r>
        <w:rPr>
          <w:rFonts w:hint="eastAsia" w:ascii="方正小标宋简体" w:hAnsi="Times New Roman" w:eastAsia="方正小标宋简体" w:cs="Times New Roman"/>
          <w:bCs/>
          <w:sz w:val="40"/>
          <w:szCs w:val="40"/>
          <w:u w:val="none"/>
          <w:lang w:eastAsia="zh-CN"/>
        </w:rPr>
        <w:t>公开招聘</w:t>
      </w:r>
      <w:r>
        <w:rPr>
          <w:rFonts w:hint="eastAsia" w:ascii="方正小标宋简体" w:hAnsi="Times New Roman" w:eastAsia="方正小标宋简体" w:cs="Times New Roman"/>
          <w:bCs/>
          <w:sz w:val="40"/>
          <w:szCs w:val="40"/>
          <w:u w:val="none"/>
          <w:lang w:val="en-US" w:eastAsia="zh-CN"/>
        </w:rPr>
        <w:t>工作人员</w:t>
      </w:r>
      <w:r>
        <w:rPr>
          <w:rFonts w:hint="eastAsia" w:ascii="方正小标宋简体" w:hAnsi="Times New Roman" w:eastAsia="方正小标宋简体" w:cs="Times New Roman"/>
          <w:bCs/>
          <w:sz w:val="40"/>
          <w:szCs w:val="40"/>
          <w:u w:val="none"/>
          <w:lang w:eastAsia="zh-CN"/>
        </w:rPr>
        <w:t>报考指南</w:t>
      </w:r>
    </w:p>
    <w:p>
      <w:pPr>
        <w:keepNext w:val="0"/>
        <w:keepLines w:val="0"/>
        <w:pageBreakBefore w:val="0"/>
        <w:widowControl w:val="0"/>
        <w:kinsoku/>
        <w:wordWrap/>
        <w:overflowPunct/>
        <w:topLinePunct w:val="0"/>
        <w:autoSpaceDE/>
        <w:autoSpaceDN/>
        <w:bidi w:val="0"/>
        <w:adjustRightInd/>
        <w:snapToGrid/>
        <w:spacing w:line="600" w:lineRule="exact"/>
        <w:ind w:firstLine="540" w:firstLineChars="150"/>
        <w:jc w:val="both"/>
        <w:textAlignment w:val="auto"/>
        <w:rPr>
          <w:rFonts w:hint="eastAsia" w:ascii="方正小标宋简体" w:hAnsi="黑体" w:eastAsia="方正小标宋简体" w:cs="黑体"/>
          <w:bCs/>
          <w:sz w:val="36"/>
          <w:szCs w:val="36"/>
        </w:rPr>
      </w:pP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40" w:firstLineChars="200"/>
        <w:jc w:val="both"/>
        <w:textAlignment w:val="auto"/>
        <w:outlineLvl w:val="9"/>
        <w:rPr>
          <w:rFonts w:hint="eastAsia" w:ascii="黑体" w:hAnsi="黑体" w:eastAsia="黑体" w:cs="黑体"/>
          <w:sz w:val="32"/>
          <w:szCs w:val="32"/>
        </w:rPr>
      </w:pPr>
      <w:r>
        <w:rPr>
          <w:rFonts w:hint="eastAsia" w:ascii="黑体" w:hAnsi="黑体" w:eastAsia="黑体" w:cs="黑体"/>
          <w:sz w:val="32"/>
          <w:szCs w:val="32"/>
        </w:rPr>
        <w:t>一、考试信息发布网站</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40" w:firstLineChars="200"/>
        <w:jc w:val="both"/>
        <w:textAlignment w:val="auto"/>
        <w:outlineLvl w:val="9"/>
        <w:rPr>
          <w:rFonts w:ascii="Times New Roman" w:hAnsi="Times New Roman" w:eastAsia="仿宋_GB2312"/>
          <w:sz w:val="32"/>
          <w:szCs w:val="32"/>
          <w:u w:val="none"/>
        </w:rPr>
      </w:pPr>
      <w:r>
        <w:rPr>
          <w:rFonts w:hint="eastAsia" w:ascii="Times New Roman" w:eastAsia="仿宋_GB2312" w:cs="Times New Roman"/>
          <w:sz w:val="32"/>
          <w:szCs w:val="32"/>
          <w:u w:val="none"/>
          <w:lang w:val="en-US" w:eastAsia="zh-CN"/>
        </w:rPr>
        <w:t>随州市人力资源和社会保障局官网</w:t>
      </w:r>
      <w:r>
        <w:rPr>
          <w:rFonts w:hint="eastAsia" w:ascii="Times New Roman" w:eastAsia="仿宋_GB2312" w:cs="Times New Roman"/>
          <w:sz w:val="32"/>
          <w:szCs w:val="32"/>
          <w:u w:val="none"/>
        </w:rPr>
        <w:t>“</w:t>
      </w:r>
      <w:r>
        <w:rPr>
          <w:rFonts w:hint="eastAsia" w:ascii="Times New Roman" w:eastAsia="仿宋_GB2312" w:cs="Times New Roman"/>
          <w:sz w:val="32"/>
          <w:szCs w:val="32"/>
          <w:u w:val="none"/>
          <w:lang w:val="en-US" w:eastAsia="zh-CN"/>
        </w:rPr>
        <w:t>通知公告</w:t>
      </w:r>
      <w:r>
        <w:rPr>
          <w:rFonts w:hint="eastAsia" w:ascii="Times New Roman" w:eastAsia="仿宋_GB2312" w:cs="Times New Roman"/>
          <w:sz w:val="32"/>
          <w:szCs w:val="32"/>
          <w:u w:val="none"/>
        </w:rPr>
        <w:t>”专栏（http://www.suizhou.gov.cn/rsj/）和湖北省人事考试网的“事业单位招聘考试”专栏</w:t>
      </w:r>
      <w:r>
        <w:rPr>
          <w:rFonts w:ascii="Times New Roman" w:eastAsia="仿宋_GB2312" w:cs="Times New Roman"/>
          <w:sz w:val="32"/>
          <w:szCs w:val="32"/>
          <w:u w:val="none"/>
        </w:rPr>
        <w:t>（http://www.hbsrsksy.cn/hbksy/004/004002/morecateZp.html）</w:t>
      </w:r>
      <w:r>
        <w:rPr>
          <w:rFonts w:hint="eastAsia" w:ascii="Times New Roman" w:eastAsia="仿宋_GB2312" w:cs="Times New Roman"/>
          <w:sz w:val="32"/>
          <w:szCs w:val="32"/>
          <w:u w:val="none"/>
        </w:rPr>
        <w:t>是此次招聘信息的官方发布平台。应聘人员可登录查询《</w:t>
      </w:r>
      <w:r>
        <w:rPr>
          <w:rFonts w:hint="eastAsia" w:ascii="Times New Roman" w:eastAsia="仿宋_GB2312" w:cs="Times New Roman"/>
          <w:sz w:val="32"/>
          <w:szCs w:val="32"/>
          <w:u w:val="none"/>
          <w:lang w:val="en-US" w:eastAsia="zh-CN"/>
        </w:rPr>
        <w:t>随州市</w:t>
      </w:r>
      <w:r>
        <w:rPr>
          <w:rFonts w:hint="eastAsia" w:ascii="Times New Roman" w:eastAsia="仿宋_GB2312" w:cs="Times New Roman"/>
          <w:sz w:val="32"/>
          <w:szCs w:val="32"/>
          <w:u w:val="none"/>
        </w:rPr>
        <w:t>事业单位202</w:t>
      </w:r>
      <w:r>
        <w:rPr>
          <w:rFonts w:hint="eastAsia" w:ascii="Times New Roman" w:eastAsia="仿宋_GB2312" w:cs="Times New Roman"/>
          <w:sz w:val="32"/>
          <w:szCs w:val="32"/>
          <w:u w:val="none"/>
          <w:lang w:val="en-US" w:eastAsia="zh-CN"/>
        </w:rPr>
        <w:t>2</w:t>
      </w:r>
      <w:r>
        <w:rPr>
          <w:rFonts w:hint="eastAsia" w:ascii="Times New Roman" w:eastAsia="仿宋_GB2312" w:cs="Times New Roman"/>
          <w:sz w:val="32"/>
          <w:szCs w:val="32"/>
          <w:u w:val="none"/>
        </w:rPr>
        <w:t>年统一公开招聘</w:t>
      </w:r>
      <w:r>
        <w:rPr>
          <w:rFonts w:hint="eastAsia" w:ascii="Times New Roman" w:eastAsia="仿宋_GB2312" w:cs="Times New Roman"/>
          <w:sz w:val="32"/>
          <w:szCs w:val="32"/>
          <w:u w:val="none"/>
          <w:lang w:val="en-US" w:eastAsia="zh-CN"/>
        </w:rPr>
        <w:t>工作</w:t>
      </w:r>
      <w:r>
        <w:rPr>
          <w:rFonts w:hint="eastAsia" w:ascii="Times New Roman" w:eastAsia="仿宋_GB2312" w:cs="Times New Roman"/>
          <w:sz w:val="32"/>
          <w:szCs w:val="32"/>
          <w:u w:val="none"/>
        </w:rPr>
        <w:t>人员公告》《</w:t>
      </w:r>
      <w:r>
        <w:rPr>
          <w:rFonts w:hint="eastAsia" w:ascii="Times New Roman" w:eastAsia="仿宋_GB2312" w:cs="Times New Roman"/>
          <w:sz w:val="32"/>
          <w:szCs w:val="32"/>
          <w:u w:val="none"/>
          <w:lang w:val="en-US" w:eastAsia="zh-CN"/>
        </w:rPr>
        <w:t>随州市</w:t>
      </w:r>
      <w:r>
        <w:rPr>
          <w:rFonts w:hint="eastAsia" w:ascii="Times New Roman" w:eastAsia="仿宋_GB2312" w:cs="Times New Roman"/>
          <w:sz w:val="32"/>
          <w:szCs w:val="32"/>
          <w:u w:val="none"/>
        </w:rPr>
        <w:t>事业单位202</w:t>
      </w:r>
      <w:r>
        <w:rPr>
          <w:rFonts w:hint="eastAsia" w:ascii="Times New Roman" w:eastAsia="仿宋_GB2312" w:cs="Times New Roman"/>
          <w:sz w:val="32"/>
          <w:szCs w:val="32"/>
          <w:u w:val="none"/>
          <w:lang w:val="en-US" w:eastAsia="zh-CN"/>
        </w:rPr>
        <w:t>2</w:t>
      </w:r>
      <w:r>
        <w:rPr>
          <w:rFonts w:hint="eastAsia" w:ascii="Times New Roman" w:eastAsia="仿宋_GB2312" w:cs="Times New Roman"/>
          <w:sz w:val="32"/>
          <w:szCs w:val="32"/>
          <w:u w:val="none"/>
        </w:rPr>
        <w:t>年统一公开招聘</w:t>
      </w:r>
      <w:r>
        <w:rPr>
          <w:rFonts w:hint="eastAsia" w:ascii="Times New Roman" w:hAnsi="Times New Roman" w:eastAsia="仿宋_GB2312" w:cs="Times New Roman"/>
          <w:kern w:val="2"/>
          <w:sz w:val="32"/>
          <w:szCs w:val="32"/>
          <w:lang w:val="en-US" w:eastAsia="zh-CN" w:bidi="ar-SA"/>
        </w:rPr>
        <w:t>工作人</w:t>
      </w:r>
      <w:r>
        <w:rPr>
          <w:rFonts w:hint="eastAsia" w:ascii="Times New Roman" w:eastAsia="仿宋_GB2312" w:cs="Times New Roman"/>
          <w:sz w:val="32"/>
          <w:szCs w:val="32"/>
          <w:u w:val="none"/>
        </w:rPr>
        <w:t>岗位表》</w:t>
      </w:r>
      <w:r>
        <w:rPr>
          <w:rFonts w:ascii="Times New Roman" w:eastAsia="仿宋_GB2312"/>
          <w:sz w:val="32"/>
          <w:szCs w:val="32"/>
          <w:u w:val="none"/>
        </w:rPr>
        <w:t>《事业单位公开招聘分类考试公共科目笔试考试大纲</w:t>
      </w:r>
      <w:r>
        <w:rPr>
          <w:rFonts w:hint="eastAsia" w:ascii="Times New Roman" w:eastAsia="仿宋_GB2312"/>
          <w:sz w:val="32"/>
          <w:szCs w:val="32"/>
          <w:u w:val="none"/>
          <w:lang w:eastAsia="zh-CN"/>
        </w:rPr>
        <w:t>（</w:t>
      </w:r>
      <w:r>
        <w:rPr>
          <w:rFonts w:hint="eastAsia" w:ascii="Times New Roman" w:eastAsia="仿宋_GB2312"/>
          <w:sz w:val="32"/>
          <w:szCs w:val="32"/>
          <w:u w:val="none"/>
          <w:lang w:val="en-US" w:eastAsia="zh-CN"/>
        </w:rPr>
        <w:t>2022年版</w:t>
      </w:r>
      <w:r>
        <w:rPr>
          <w:rFonts w:hint="eastAsia" w:ascii="Times New Roman" w:eastAsia="仿宋_GB2312"/>
          <w:sz w:val="32"/>
          <w:szCs w:val="32"/>
          <w:u w:val="none"/>
          <w:lang w:eastAsia="zh-CN"/>
        </w:rPr>
        <w:t>）</w:t>
      </w:r>
      <w:r>
        <w:rPr>
          <w:rFonts w:ascii="Times New Roman" w:eastAsia="仿宋_GB2312"/>
          <w:sz w:val="32"/>
          <w:szCs w:val="32"/>
          <w:u w:val="none"/>
        </w:rPr>
        <w:t>》（以下简称《公告》《岗位表》</w:t>
      </w:r>
      <w:r>
        <w:rPr>
          <w:rFonts w:hint="eastAsia" w:ascii="Times New Roman" w:eastAsia="仿宋_GB2312"/>
          <w:sz w:val="32"/>
          <w:szCs w:val="32"/>
          <w:u w:val="none"/>
          <w:lang w:eastAsia="zh-CN"/>
        </w:rPr>
        <w:t>《考试大纲》</w:t>
      </w:r>
      <w:r>
        <w:rPr>
          <w:rFonts w:ascii="Times New Roman" w:eastAsia="仿宋_GB2312"/>
          <w:sz w:val="32"/>
          <w:szCs w:val="32"/>
          <w:u w:val="none"/>
        </w:rPr>
        <w:t>）等信息。</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40" w:firstLineChars="200"/>
        <w:jc w:val="both"/>
        <w:textAlignment w:val="auto"/>
        <w:outlineLvl w:val="9"/>
        <w:rPr>
          <w:rFonts w:hint="eastAsia" w:ascii="黑体" w:hAnsi="黑体" w:eastAsia="黑体" w:cs="黑体"/>
          <w:sz w:val="32"/>
          <w:szCs w:val="32"/>
        </w:rPr>
      </w:pPr>
      <w:r>
        <w:rPr>
          <w:rFonts w:hint="eastAsia" w:ascii="黑体" w:hAnsi="黑体" w:eastAsia="黑体" w:cs="黑体"/>
          <w:sz w:val="32"/>
          <w:szCs w:val="32"/>
        </w:rPr>
        <w:t>二、关于招聘对象</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40" w:firstLineChars="200"/>
        <w:jc w:val="both"/>
        <w:textAlignment w:val="auto"/>
        <w:outlineLvl w:val="9"/>
        <w:rPr>
          <w:rFonts w:hint="eastAsia" w:ascii="仿宋" w:hAnsi="仿宋" w:eastAsia="仿宋" w:cs="仿宋"/>
          <w:sz w:val="32"/>
          <w:szCs w:val="32"/>
        </w:rPr>
      </w:pPr>
      <w:r>
        <w:rPr>
          <w:rFonts w:hint="eastAsia" w:ascii="Times New Roman" w:eastAsia="仿宋_GB2312"/>
          <w:sz w:val="32"/>
          <w:szCs w:val="32"/>
          <w:u w:val="none"/>
          <w:lang w:eastAsia="zh-CN"/>
        </w:rPr>
        <w:t>根据《中共中央、国务院深化新时代教育评价改革总体方案》（中发〔2020〕19号）、</w:t>
      </w:r>
      <w:r>
        <w:rPr>
          <w:rFonts w:hint="eastAsia" w:ascii="Times New Roman" w:eastAsia="仿宋_GB2312"/>
          <w:sz w:val="32"/>
          <w:szCs w:val="32"/>
          <w:u w:val="none"/>
          <w:lang w:val="en-US" w:eastAsia="zh-CN"/>
        </w:rPr>
        <w:t>《人事部事业单位公开招聘人员暂行规定》（人事部令第6号）、</w:t>
      </w:r>
      <w:r>
        <w:rPr>
          <w:rFonts w:hint="eastAsia" w:ascii="Times New Roman" w:eastAsia="仿宋_GB2312"/>
          <w:sz w:val="32"/>
          <w:szCs w:val="32"/>
          <w:u w:val="none"/>
          <w:lang w:eastAsia="zh-CN"/>
        </w:rPr>
        <w:t>《人力资源社会保障部关于事业单位公开招聘岗位条件设置有关问题的通知》（人社部规〔2017〕17号）、《人力资源社会保障部关于职业院校毕业生参加事业单位公开招聘有关问题的通知》（人社部发〔20</w:t>
      </w:r>
      <w:r>
        <w:rPr>
          <w:rFonts w:hint="eastAsia" w:ascii="Times New Roman" w:eastAsia="仿宋_GB2312"/>
          <w:sz w:val="32"/>
          <w:szCs w:val="32"/>
          <w:u w:val="none"/>
          <w:lang w:val="en-US" w:eastAsia="zh-CN"/>
        </w:rPr>
        <w:t>21</w:t>
      </w:r>
      <w:r>
        <w:rPr>
          <w:rFonts w:hint="eastAsia" w:ascii="Times New Roman" w:eastAsia="仿宋_GB2312"/>
          <w:sz w:val="32"/>
          <w:szCs w:val="32"/>
          <w:u w:val="none"/>
          <w:lang w:eastAsia="zh-CN"/>
        </w:rPr>
        <w:t>〕</w:t>
      </w:r>
      <w:r>
        <w:rPr>
          <w:rFonts w:hint="eastAsia" w:ascii="Times New Roman" w:eastAsia="仿宋_GB2312"/>
          <w:sz w:val="32"/>
          <w:szCs w:val="32"/>
          <w:u w:val="none"/>
          <w:lang w:val="en-US" w:eastAsia="zh-CN"/>
        </w:rPr>
        <w:t>82</w:t>
      </w:r>
      <w:r>
        <w:rPr>
          <w:rFonts w:hint="eastAsia" w:ascii="Times New Roman" w:eastAsia="仿宋_GB2312"/>
          <w:sz w:val="32"/>
          <w:szCs w:val="32"/>
          <w:u w:val="none"/>
          <w:lang w:eastAsia="zh-CN"/>
        </w:rPr>
        <w:t>号）等文件和相关会议精神，除有政策依据的相关群体外，本次招聘面向符合岗位条件的应往届高校毕业生和各类社会人才。</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40" w:firstLineChars="200"/>
        <w:jc w:val="both"/>
        <w:textAlignment w:val="auto"/>
        <w:outlineLvl w:val="9"/>
        <w:rPr>
          <w:rFonts w:hint="eastAsia" w:ascii="黑体" w:hAnsi="黑体" w:eastAsia="黑体" w:cs="黑体"/>
          <w:sz w:val="32"/>
          <w:szCs w:val="32"/>
        </w:rPr>
      </w:pPr>
      <w:r>
        <w:rPr>
          <w:rFonts w:hint="eastAsia" w:ascii="黑体" w:hAnsi="黑体" w:eastAsia="黑体" w:cs="黑体"/>
          <w:sz w:val="32"/>
          <w:szCs w:val="32"/>
        </w:rPr>
        <w:t>三、相关时间节点的确定</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40" w:firstLineChars="200"/>
        <w:jc w:val="both"/>
        <w:textAlignment w:val="auto"/>
        <w:outlineLvl w:val="9"/>
        <w:rPr>
          <w:rFonts w:ascii="Times New Roman" w:eastAsia="仿宋_GB2312"/>
          <w:sz w:val="32"/>
          <w:szCs w:val="32"/>
          <w:u w:val="none"/>
        </w:rPr>
      </w:pPr>
      <w:r>
        <w:rPr>
          <w:rFonts w:ascii="Times New Roman" w:eastAsia="仿宋_GB2312"/>
          <w:sz w:val="32"/>
          <w:szCs w:val="32"/>
          <w:u w:val="none"/>
        </w:rPr>
        <w:t>（一）《岗位表》中相关岗位的年龄条件均</w:t>
      </w:r>
      <w:r>
        <w:rPr>
          <w:rFonts w:hint="eastAsia" w:ascii="Times New Roman" w:eastAsia="仿宋_GB2312"/>
          <w:sz w:val="32"/>
          <w:szCs w:val="32"/>
          <w:u w:val="none"/>
          <w:lang w:eastAsia="zh-CN"/>
        </w:rPr>
        <w:t>按周年计算</w:t>
      </w:r>
      <w:r>
        <w:rPr>
          <w:rFonts w:ascii="Times New Roman" w:eastAsia="仿宋_GB2312"/>
          <w:sz w:val="32"/>
          <w:szCs w:val="32"/>
          <w:u w:val="none"/>
        </w:rPr>
        <w:t>。如某岗位年龄要求</w:t>
      </w:r>
      <w:r>
        <w:rPr>
          <w:rFonts w:ascii="Times New Roman" w:hAnsi="Times New Roman" w:eastAsia="仿宋_GB2312"/>
          <w:sz w:val="32"/>
          <w:szCs w:val="32"/>
          <w:u w:val="none"/>
        </w:rPr>
        <w:t>30</w:t>
      </w:r>
      <w:r>
        <w:rPr>
          <w:rFonts w:ascii="Times New Roman" w:eastAsia="仿宋_GB2312"/>
          <w:sz w:val="32"/>
          <w:szCs w:val="32"/>
          <w:u w:val="none"/>
        </w:rPr>
        <w:t>周岁及以下，</w:t>
      </w:r>
      <w:r>
        <w:rPr>
          <w:rFonts w:hint="eastAsia" w:ascii="Times New Roman" w:eastAsia="仿宋_GB2312"/>
          <w:sz w:val="32"/>
          <w:szCs w:val="32"/>
          <w:u w:val="none"/>
          <w:lang w:eastAsia="zh-CN"/>
        </w:rPr>
        <w:t>则应聘人员应</w:t>
      </w:r>
      <w:r>
        <w:rPr>
          <w:rFonts w:ascii="Times New Roman" w:eastAsia="仿宋_GB2312"/>
          <w:sz w:val="32"/>
          <w:szCs w:val="32"/>
          <w:u w:val="none"/>
        </w:rPr>
        <w:t>为19</w:t>
      </w:r>
      <w:r>
        <w:rPr>
          <w:rFonts w:hint="eastAsia" w:ascii="Times New Roman" w:eastAsia="仿宋_GB2312"/>
          <w:sz w:val="32"/>
          <w:szCs w:val="32"/>
          <w:u w:val="none"/>
          <w:lang w:val="en-US" w:eastAsia="zh-CN"/>
        </w:rPr>
        <w:t>91</w:t>
      </w:r>
      <w:r>
        <w:rPr>
          <w:rFonts w:ascii="Times New Roman" w:eastAsia="仿宋_GB2312"/>
          <w:sz w:val="32"/>
          <w:szCs w:val="32"/>
          <w:u w:val="none"/>
        </w:rPr>
        <w:t>年</w:t>
      </w:r>
      <w:r>
        <w:rPr>
          <w:rFonts w:hint="eastAsia" w:ascii="Times New Roman" w:eastAsia="仿宋_GB2312"/>
          <w:sz w:val="32"/>
          <w:szCs w:val="32"/>
          <w:u w:val="none"/>
          <w:lang w:val="en-US" w:eastAsia="zh-CN"/>
        </w:rPr>
        <w:t>1</w:t>
      </w:r>
      <w:r>
        <w:rPr>
          <w:rFonts w:ascii="Times New Roman" w:eastAsia="仿宋_GB2312"/>
          <w:sz w:val="32"/>
          <w:szCs w:val="32"/>
          <w:u w:val="none"/>
        </w:rPr>
        <w:t>月</w:t>
      </w:r>
      <w:r>
        <w:rPr>
          <w:rFonts w:hint="eastAsia" w:ascii="Times New Roman" w:eastAsia="仿宋_GB2312"/>
          <w:sz w:val="32"/>
          <w:szCs w:val="32"/>
          <w:u w:val="none"/>
          <w:lang w:val="en-US" w:eastAsia="zh-CN"/>
        </w:rPr>
        <w:t>1日</w:t>
      </w:r>
      <w:r>
        <w:rPr>
          <w:rFonts w:ascii="Times New Roman" w:eastAsia="仿宋_GB2312"/>
          <w:sz w:val="32"/>
          <w:szCs w:val="32"/>
          <w:u w:val="none"/>
        </w:rPr>
        <w:t>及以后出生</w:t>
      </w:r>
      <w:r>
        <w:rPr>
          <w:rFonts w:hint="eastAsia" w:ascii="Times New Roman" w:eastAsia="仿宋_GB2312"/>
          <w:sz w:val="32"/>
          <w:szCs w:val="32"/>
          <w:u w:val="none"/>
          <w:lang w:eastAsia="zh-CN"/>
        </w:rPr>
        <w:t>；</w:t>
      </w:r>
      <w:r>
        <w:rPr>
          <w:rFonts w:ascii="Times New Roman" w:eastAsia="仿宋_GB2312"/>
          <w:sz w:val="32"/>
          <w:szCs w:val="32"/>
          <w:u w:val="none"/>
        </w:rPr>
        <w:t>要求3</w:t>
      </w:r>
      <w:r>
        <w:rPr>
          <w:rFonts w:hint="eastAsia" w:ascii="Times New Roman" w:eastAsia="仿宋_GB2312"/>
          <w:sz w:val="32"/>
          <w:szCs w:val="32"/>
          <w:u w:val="none"/>
          <w:lang w:val="en-US" w:eastAsia="zh-CN"/>
        </w:rPr>
        <w:t>5</w:t>
      </w:r>
      <w:r>
        <w:rPr>
          <w:rFonts w:ascii="Times New Roman" w:eastAsia="仿宋_GB2312"/>
          <w:sz w:val="32"/>
          <w:szCs w:val="32"/>
          <w:u w:val="none"/>
        </w:rPr>
        <w:t>周岁及以下，</w:t>
      </w:r>
      <w:r>
        <w:rPr>
          <w:rFonts w:hint="eastAsia" w:ascii="Times New Roman" w:eastAsia="仿宋_GB2312"/>
          <w:sz w:val="32"/>
          <w:szCs w:val="32"/>
          <w:u w:val="none"/>
          <w:lang w:eastAsia="zh-CN"/>
        </w:rPr>
        <w:t>则应</w:t>
      </w:r>
      <w:r>
        <w:rPr>
          <w:rFonts w:ascii="Times New Roman" w:eastAsia="仿宋_GB2312"/>
          <w:sz w:val="32"/>
          <w:szCs w:val="32"/>
          <w:u w:val="none"/>
        </w:rPr>
        <w:t>为19</w:t>
      </w:r>
      <w:r>
        <w:rPr>
          <w:rFonts w:hint="eastAsia" w:ascii="Times New Roman" w:eastAsia="仿宋_GB2312"/>
          <w:sz w:val="32"/>
          <w:szCs w:val="32"/>
          <w:u w:val="none"/>
          <w:lang w:val="en-US" w:eastAsia="zh-CN"/>
        </w:rPr>
        <w:t>86</w:t>
      </w:r>
      <w:r>
        <w:rPr>
          <w:rFonts w:ascii="Times New Roman" w:eastAsia="仿宋_GB2312"/>
          <w:sz w:val="32"/>
          <w:szCs w:val="32"/>
          <w:u w:val="none"/>
        </w:rPr>
        <w:t>年</w:t>
      </w:r>
      <w:r>
        <w:rPr>
          <w:rFonts w:hint="eastAsia" w:ascii="Times New Roman" w:eastAsia="仿宋_GB2312"/>
          <w:sz w:val="32"/>
          <w:szCs w:val="32"/>
          <w:u w:val="none"/>
          <w:lang w:val="en-US" w:eastAsia="zh-CN"/>
        </w:rPr>
        <w:t>1</w:t>
      </w:r>
      <w:r>
        <w:rPr>
          <w:rFonts w:ascii="Times New Roman" w:eastAsia="仿宋_GB2312"/>
          <w:sz w:val="32"/>
          <w:szCs w:val="32"/>
          <w:u w:val="none"/>
        </w:rPr>
        <w:t>月</w:t>
      </w:r>
      <w:r>
        <w:rPr>
          <w:rFonts w:hint="eastAsia" w:ascii="Times New Roman" w:eastAsia="仿宋_GB2312"/>
          <w:sz w:val="32"/>
          <w:szCs w:val="32"/>
          <w:u w:val="none"/>
          <w:lang w:val="en-US" w:eastAsia="zh-CN"/>
        </w:rPr>
        <w:t>1日</w:t>
      </w:r>
      <w:r>
        <w:rPr>
          <w:rFonts w:ascii="Times New Roman" w:eastAsia="仿宋_GB2312"/>
          <w:sz w:val="32"/>
          <w:szCs w:val="32"/>
          <w:u w:val="none"/>
        </w:rPr>
        <w:t>及以后出生，以此类推。</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40" w:firstLineChars="200"/>
        <w:jc w:val="both"/>
        <w:textAlignment w:val="auto"/>
        <w:outlineLvl w:val="9"/>
        <w:rPr>
          <w:rFonts w:hint="eastAsia" w:ascii="Times New Roman" w:eastAsia="仿宋_GB2312"/>
          <w:sz w:val="32"/>
          <w:szCs w:val="32"/>
          <w:u w:val="none"/>
          <w:lang w:val="en-US" w:eastAsia="zh-CN"/>
        </w:rPr>
      </w:pPr>
      <w:r>
        <w:rPr>
          <w:rFonts w:ascii="Times New Roman" w:eastAsia="仿宋_GB2312"/>
          <w:sz w:val="32"/>
          <w:szCs w:val="32"/>
          <w:u w:val="none"/>
        </w:rPr>
        <w:t>（二）</w:t>
      </w:r>
      <w:r>
        <w:rPr>
          <w:rFonts w:hint="eastAsia" w:ascii="Times New Roman" w:eastAsia="仿宋_GB2312"/>
          <w:sz w:val="32"/>
          <w:szCs w:val="32"/>
          <w:u w:val="none"/>
          <w:lang w:eastAsia="zh-CN"/>
        </w:rPr>
        <w:t>应聘人员</w:t>
      </w:r>
      <w:r>
        <w:rPr>
          <w:rFonts w:ascii="Times New Roman" w:eastAsia="仿宋_GB2312"/>
          <w:sz w:val="32"/>
          <w:szCs w:val="32"/>
          <w:u w:val="none"/>
        </w:rPr>
        <w:t>毕业</w:t>
      </w:r>
      <w:r>
        <w:rPr>
          <w:rFonts w:hint="eastAsia" w:ascii="Times New Roman" w:eastAsia="仿宋_GB2312"/>
          <w:sz w:val="32"/>
          <w:szCs w:val="32"/>
          <w:u w:val="none"/>
          <w:lang w:val="en-US" w:eastAsia="zh-CN"/>
        </w:rPr>
        <w:t>时间以毕业证填写的时间为准，一般应在2022年7月31日之前。2022年8月1日以后毕业的人员，一般不作为2022届毕业生报考，博士研究生除外。</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40" w:firstLineChars="200"/>
        <w:jc w:val="both"/>
        <w:textAlignment w:val="auto"/>
        <w:outlineLvl w:val="9"/>
        <w:rPr>
          <w:rFonts w:ascii="Times New Roman" w:hAnsi="Times New Roman" w:eastAsia="仿宋_GB2312"/>
          <w:sz w:val="32"/>
          <w:szCs w:val="32"/>
          <w:u w:val="none"/>
        </w:rPr>
      </w:pPr>
      <w:r>
        <w:rPr>
          <w:rFonts w:ascii="Times New Roman" w:eastAsia="仿宋_GB2312"/>
          <w:sz w:val="32"/>
          <w:szCs w:val="32"/>
          <w:u w:val="none"/>
        </w:rPr>
        <w:t>（三）工作经历时间的计算截止</w:t>
      </w:r>
      <w:r>
        <w:rPr>
          <w:rFonts w:hint="eastAsia" w:ascii="Times New Roman" w:eastAsia="仿宋_GB2312"/>
          <w:sz w:val="32"/>
          <w:szCs w:val="32"/>
          <w:u w:val="none"/>
          <w:lang w:eastAsia="zh-CN"/>
        </w:rPr>
        <w:t>日期</w:t>
      </w:r>
      <w:r>
        <w:rPr>
          <w:rFonts w:ascii="Times New Roman" w:eastAsia="仿宋_GB2312"/>
          <w:sz w:val="32"/>
          <w:szCs w:val="32"/>
          <w:u w:val="none"/>
        </w:rPr>
        <w:t>为</w:t>
      </w:r>
      <w:r>
        <w:rPr>
          <w:rFonts w:hint="eastAsia" w:ascii="Times New Roman" w:hAnsi="Times New Roman" w:eastAsia="仿宋_GB2312"/>
          <w:sz w:val="32"/>
          <w:szCs w:val="32"/>
          <w:u w:val="none"/>
          <w:lang w:eastAsia="zh-CN"/>
        </w:rPr>
        <w:t>2022</w:t>
      </w:r>
      <w:r>
        <w:rPr>
          <w:rFonts w:ascii="Times New Roman" w:eastAsia="仿宋_GB2312"/>
          <w:sz w:val="32"/>
          <w:szCs w:val="32"/>
          <w:u w:val="none"/>
        </w:rPr>
        <w:t>年</w:t>
      </w:r>
      <w:r>
        <w:rPr>
          <w:rFonts w:ascii="Times New Roman" w:hAnsi="Times New Roman" w:eastAsia="仿宋_GB2312"/>
          <w:sz w:val="32"/>
          <w:szCs w:val="32"/>
          <w:u w:val="none"/>
        </w:rPr>
        <w:t>7</w:t>
      </w:r>
      <w:r>
        <w:rPr>
          <w:rFonts w:ascii="Times New Roman" w:eastAsia="仿宋_GB2312"/>
          <w:sz w:val="32"/>
          <w:szCs w:val="32"/>
          <w:u w:val="none"/>
        </w:rPr>
        <w:t>月</w:t>
      </w:r>
      <w:r>
        <w:rPr>
          <w:rFonts w:ascii="Times New Roman" w:hAnsi="Times New Roman" w:eastAsia="仿宋_GB2312"/>
          <w:sz w:val="32"/>
          <w:szCs w:val="32"/>
          <w:u w:val="none"/>
        </w:rPr>
        <w:t>31</w:t>
      </w:r>
      <w:r>
        <w:rPr>
          <w:rFonts w:ascii="Times New Roman" w:eastAsia="仿宋_GB2312"/>
          <w:sz w:val="32"/>
          <w:szCs w:val="32"/>
          <w:u w:val="none"/>
        </w:rPr>
        <w:t>日</w:t>
      </w:r>
      <w:r>
        <w:rPr>
          <w:rFonts w:hint="eastAsia" w:ascii="Times New Roman" w:eastAsia="仿宋_GB2312"/>
          <w:sz w:val="32"/>
          <w:szCs w:val="32"/>
          <w:u w:val="none"/>
          <w:lang w:eastAsia="zh-CN"/>
        </w:rPr>
        <w:t>。</w:t>
      </w:r>
      <w:r>
        <w:rPr>
          <w:rFonts w:ascii="Times New Roman" w:hAnsi="Times New Roman" w:eastAsia="仿宋_GB2312"/>
          <w:sz w:val="32"/>
          <w:szCs w:val="32"/>
          <w:u w:val="none"/>
        </w:rPr>
        <w:t>“</w:t>
      </w:r>
      <w:r>
        <w:rPr>
          <w:rFonts w:ascii="Times New Roman" w:eastAsia="仿宋_GB2312"/>
          <w:sz w:val="32"/>
          <w:szCs w:val="32"/>
          <w:u w:val="none"/>
        </w:rPr>
        <w:t>相关工作经历</w:t>
      </w:r>
      <w:r>
        <w:rPr>
          <w:rFonts w:ascii="Times New Roman" w:hAnsi="Times New Roman" w:eastAsia="仿宋_GB2312"/>
          <w:sz w:val="32"/>
          <w:szCs w:val="32"/>
          <w:u w:val="none"/>
        </w:rPr>
        <w:t>”</w:t>
      </w:r>
      <w:r>
        <w:rPr>
          <w:rFonts w:ascii="Times New Roman" w:eastAsia="仿宋_GB2312"/>
          <w:sz w:val="32"/>
          <w:szCs w:val="32"/>
          <w:u w:val="none"/>
        </w:rPr>
        <w:t>指与岗位</w:t>
      </w:r>
      <w:r>
        <w:rPr>
          <w:rFonts w:hint="eastAsia" w:ascii="Times New Roman" w:eastAsia="仿宋_GB2312"/>
          <w:sz w:val="32"/>
          <w:szCs w:val="32"/>
          <w:u w:val="none"/>
          <w:lang w:eastAsia="zh-CN"/>
        </w:rPr>
        <w:t>所需</w:t>
      </w:r>
      <w:r>
        <w:rPr>
          <w:rFonts w:ascii="Times New Roman" w:eastAsia="仿宋_GB2312"/>
          <w:sz w:val="32"/>
          <w:szCs w:val="32"/>
          <w:u w:val="none"/>
        </w:rPr>
        <w:t>和</w:t>
      </w:r>
      <w:r>
        <w:rPr>
          <w:rFonts w:hint="eastAsia" w:ascii="Times New Roman" w:eastAsia="仿宋_GB2312"/>
          <w:sz w:val="32"/>
          <w:szCs w:val="32"/>
          <w:u w:val="none"/>
          <w:lang w:eastAsia="zh-CN"/>
        </w:rPr>
        <w:t>所学</w:t>
      </w:r>
      <w:r>
        <w:rPr>
          <w:rFonts w:ascii="Times New Roman" w:eastAsia="仿宋_GB2312"/>
          <w:sz w:val="32"/>
          <w:szCs w:val="32"/>
          <w:u w:val="none"/>
        </w:rPr>
        <w:t>专业相关的工作经历，具体界定由用人单位和主管部门负责解释。</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40" w:firstLineChars="200"/>
        <w:jc w:val="both"/>
        <w:textAlignment w:val="auto"/>
        <w:outlineLvl w:val="9"/>
        <w:rPr>
          <w:rFonts w:hint="eastAsia" w:ascii="黑体" w:hAnsi="黑体" w:eastAsia="黑体" w:cs="黑体"/>
          <w:sz w:val="32"/>
          <w:szCs w:val="32"/>
        </w:rPr>
      </w:pPr>
      <w:r>
        <w:rPr>
          <w:rFonts w:hint="eastAsia" w:ascii="黑体" w:hAnsi="黑体" w:eastAsia="黑体" w:cs="黑体"/>
          <w:sz w:val="32"/>
          <w:szCs w:val="32"/>
        </w:rPr>
        <w:t>四、报考注意事项</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00"/>
        <w:jc w:val="both"/>
        <w:textAlignment w:val="auto"/>
        <w:outlineLvl w:val="9"/>
        <w:rPr>
          <w:rFonts w:ascii="Times New Roman" w:eastAsia="仿宋_GB2312"/>
          <w:color w:val="auto"/>
          <w:sz w:val="32"/>
          <w:szCs w:val="32"/>
          <w:u w:val="none"/>
        </w:rPr>
      </w:pPr>
      <w:r>
        <w:rPr>
          <w:rFonts w:ascii="Times New Roman" w:eastAsia="仿宋_GB2312"/>
          <w:sz w:val="32"/>
          <w:szCs w:val="32"/>
          <w:u w:val="none"/>
        </w:rPr>
        <w:t>（</w:t>
      </w:r>
      <w:r>
        <w:rPr>
          <w:rFonts w:ascii="Times New Roman" w:eastAsia="仿宋_GB2312"/>
          <w:color w:val="auto"/>
          <w:sz w:val="32"/>
          <w:szCs w:val="32"/>
          <w:u w:val="none"/>
        </w:rPr>
        <w:t>一）每名应聘人员只能选择一个岗位报名。应聘人员在网上报名期间，未通过招聘单位资格审查的，可以重新选报其他岗位；已通过资格审查的，不能改报其他岗位。请仔细阅读《公告》《岗位表》《报考指南》等内容，熟悉相关要求，对需要填写的每一项内容要认真考虑，慎重填报，严肃对待。</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00"/>
        <w:jc w:val="both"/>
        <w:textAlignment w:val="auto"/>
        <w:outlineLvl w:val="9"/>
        <w:rPr>
          <w:rFonts w:ascii="Times New Roman" w:hAnsi="Times New Roman" w:eastAsia="仿宋_GB2312"/>
          <w:sz w:val="32"/>
          <w:szCs w:val="32"/>
          <w:u w:val="none"/>
        </w:rPr>
      </w:pPr>
      <w:r>
        <w:rPr>
          <w:rFonts w:ascii="Times New Roman" w:eastAsia="仿宋_GB2312"/>
          <w:sz w:val="32"/>
          <w:szCs w:val="32"/>
          <w:u w:val="none"/>
        </w:rPr>
        <w:t>（二）应聘人员应如实填写有关信息，诚信报考。要对照《岗位表》中的</w:t>
      </w:r>
      <w:r>
        <w:rPr>
          <w:rFonts w:ascii="Times New Roman" w:hAnsi="Times New Roman" w:eastAsia="仿宋_GB2312"/>
          <w:sz w:val="32"/>
          <w:szCs w:val="32"/>
          <w:u w:val="none"/>
        </w:rPr>
        <w:t>“</w:t>
      </w:r>
      <w:r>
        <w:rPr>
          <w:rFonts w:ascii="Times New Roman" w:eastAsia="仿宋_GB2312"/>
          <w:sz w:val="32"/>
          <w:szCs w:val="32"/>
          <w:u w:val="none"/>
        </w:rPr>
        <w:t>报考资格条件</w:t>
      </w:r>
      <w:r>
        <w:rPr>
          <w:rFonts w:ascii="Times New Roman" w:hAnsi="Times New Roman" w:eastAsia="仿宋_GB2312"/>
          <w:sz w:val="32"/>
          <w:szCs w:val="32"/>
          <w:u w:val="none"/>
        </w:rPr>
        <w:t>”</w:t>
      </w:r>
      <w:r>
        <w:rPr>
          <w:rFonts w:ascii="Times New Roman" w:eastAsia="仿宋_GB2312"/>
          <w:sz w:val="32"/>
          <w:szCs w:val="32"/>
          <w:u w:val="none"/>
        </w:rPr>
        <w:t>要求填写和提供材料，并对填报和提供信息的真实性、准确性负责。如应聘人员报名资格条件不符合岗位要求或填写信息错误，由此产生的一切后果由应聘人员本人承担。凡不诚信报考或提供虚假证明材料的，经招聘工作任一环节查实，均取消应聘资格或聘用资格。</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00"/>
        <w:jc w:val="both"/>
        <w:textAlignment w:val="auto"/>
        <w:outlineLvl w:val="9"/>
        <w:rPr>
          <w:rFonts w:hint="eastAsia" w:ascii="仿宋" w:hAnsi="仿宋" w:eastAsia="仿宋" w:cs="仿宋"/>
          <w:sz w:val="32"/>
          <w:szCs w:val="32"/>
        </w:rPr>
      </w:pPr>
      <w:r>
        <w:rPr>
          <w:rFonts w:ascii="Times New Roman" w:eastAsia="仿宋_GB2312"/>
          <w:sz w:val="32"/>
          <w:szCs w:val="32"/>
          <w:u w:val="none"/>
        </w:rPr>
        <w:t>（三）报考有</w:t>
      </w:r>
      <w:r>
        <w:rPr>
          <w:rFonts w:hint="eastAsia" w:ascii="Times New Roman" w:eastAsia="仿宋_GB2312"/>
          <w:sz w:val="32"/>
          <w:szCs w:val="32"/>
          <w:u w:val="none"/>
          <w:lang w:eastAsia="zh-CN"/>
        </w:rPr>
        <w:t>相关</w:t>
      </w:r>
      <w:r>
        <w:rPr>
          <w:rFonts w:ascii="Times New Roman" w:eastAsia="仿宋_GB2312"/>
          <w:sz w:val="32"/>
          <w:szCs w:val="32"/>
          <w:u w:val="none"/>
        </w:rPr>
        <w:t>工作经历要求的岗位的人员，</w:t>
      </w:r>
      <w:r>
        <w:rPr>
          <w:rFonts w:hint="eastAsia" w:ascii="Times New Roman" w:eastAsia="仿宋_GB2312"/>
          <w:sz w:val="32"/>
          <w:szCs w:val="32"/>
          <w:u w:val="none"/>
          <w:lang w:eastAsia="zh-CN"/>
        </w:rPr>
        <w:t>在资格复审时须</w:t>
      </w:r>
      <w:r>
        <w:rPr>
          <w:rFonts w:ascii="Times New Roman" w:eastAsia="仿宋_GB2312"/>
          <w:sz w:val="32"/>
          <w:szCs w:val="32"/>
          <w:u w:val="none"/>
        </w:rPr>
        <w:t>提供岗位</w:t>
      </w:r>
      <w:r>
        <w:rPr>
          <w:rFonts w:hint="eastAsia" w:ascii="Times New Roman" w:eastAsia="仿宋_GB2312"/>
          <w:sz w:val="32"/>
          <w:szCs w:val="32"/>
          <w:u w:val="none"/>
          <w:lang w:eastAsia="zh-CN"/>
        </w:rPr>
        <w:t>相关</w:t>
      </w:r>
      <w:r>
        <w:rPr>
          <w:rFonts w:ascii="Times New Roman" w:eastAsia="仿宋_GB2312"/>
          <w:sz w:val="32"/>
          <w:szCs w:val="32"/>
          <w:u w:val="none"/>
        </w:rPr>
        <w:t>工作经历的有效证明（签订的《劳动合同》或社保缴纳证明或工资发放证明等），离校未就业的高校毕业生到高校毕业生实习实训基地参加见习或者到企事业单位参与项目研究的经历，可视为相关工作经历。高校毕业生在校期间的社会实践、实习等工作经历不作为报考专业工作经历。</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00"/>
        <w:jc w:val="both"/>
        <w:textAlignment w:val="auto"/>
        <w:outlineLvl w:val="9"/>
        <w:rPr>
          <w:rFonts w:hint="eastAsia" w:ascii="仿宋" w:hAnsi="仿宋" w:eastAsia="仿宋" w:cs="仿宋"/>
          <w:sz w:val="32"/>
          <w:szCs w:val="32"/>
        </w:rPr>
      </w:pPr>
      <w:r>
        <w:rPr>
          <w:rFonts w:ascii="Times New Roman" w:eastAsia="仿宋_GB2312"/>
          <w:sz w:val="32"/>
          <w:szCs w:val="32"/>
          <w:u w:val="none"/>
        </w:rPr>
        <w:t>（四）《岗位表》中的学历</w:t>
      </w:r>
      <w:r>
        <w:rPr>
          <w:rFonts w:hint="eastAsia" w:ascii="Times New Roman" w:eastAsia="仿宋_GB2312"/>
          <w:sz w:val="32"/>
          <w:szCs w:val="32"/>
          <w:u w:val="none"/>
          <w:lang w:eastAsia="zh-CN"/>
        </w:rPr>
        <w:t>层次要求，依次</w:t>
      </w:r>
      <w:r>
        <w:rPr>
          <w:rFonts w:ascii="Times New Roman" w:eastAsia="仿宋_GB2312"/>
          <w:sz w:val="32"/>
          <w:szCs w:val="32"/>
          <w:u w:val="none"/>
        </w:rPr>
        <w:t>为</w:t>
      </w:r>
      <w:r>
        <w:rPr>
          <w:rFonts w:hint="eastAsia" w:ascii="Times New Roman" w:eastAsia="仿宋_GB2312"/>
          <w:sz w:val="32"/>
          <w:szCs w:val="32"/>
          <w:u w:val="none"/>
          <w:lang w:eastAsia="zh-CN"/>
        </w:rPr>
        <w:t>大专、大专及以上、本科、本科及以上、硕士研究生、硕士研究生及以上、博士研究生，请注意相互区别与包含关系</w:t>
      </w:r>
      <w:r>
        <w:rPr>
          <w:rFonts w:ascii="Times New Roman" w:eastAsia="仿宋_GB2312"/>
          <w:sz w:val="32"/>
          <w:szCs w:val="32"/>
          <w:u w:val="none"/>
        </w:rPr>
        <w:t>。如，某一岗位要求</w:t>
      </w:r>
      <w:r>
        <w:rPr>
          <w:rFonts w:ascii="Times New Roman" w:hAnsi="Times New Roman" w:eastAsia="仿宋_GB2312"/>
          <w:sz w:val="32"/>
          <w:szCs w:val="32"/>
          <w:u w:val="none"/>
        </w:rPr>
        <w:t>“</w:t>
      </w:r>
      <w:r>
        <w:rPr>
          <w:rFonts w:ascii="Times New Roman" w:eastAsia="仿宋_GB2312"/>
          <w:sz w:val="32"/>
          <w:szCs w:val="32"/>
          <w:u w:val="none"/>
        </w:rPr>
        <w:t>本科及以上</w:t>
      </w:r>
      <w:r>
        <w:rPr>
          <w:rFonts w:ascii="Times New Roman" w:hAnsi="Times New Roman" w:eastAsia="仿宋_GB2312"/>
          <w:sz w:val="32"/>
          <w:szCs w:val="32"/>
          <w:u w:val="none"/>
        </w:rPr>
        <w:t>”</w:t>
      </w:r>
      <w:r>
        <w:rPr>
          <w:rFonts w:ascii="Times New Roman" w:eastAsia="仿宋_GB2312"/>
          <w:sz w:val="32"/>
          <w:szCs w:val="32"/>
          <w:u w:val="none"/>
        </w:rPr>
        <w:t>，具有本科、硕士研究生和博士研究生学历的人员均可报考；如要求</w:t>
      </w:r>
      <w:r>
        <w:rPr>
          <w:rFonts w:ascii="Times New Roman" w:hAnsi="Times New Roman" w:eastAsia="仿宋_GB2312"/>
          <w:sz w:val="32"/>
          <w:szCs w:val="32"/>
          <w:u w:val="none"/>
        </w:rPr>
        <w:t>“</w:t>
      </w:r>
      <w:r>
        <w:rPr>
          <w:rFonts w:ascii="Times New Roman" w:eastAsia="仿宋_GB2312"/>
          <w:sz w:val="32"/>
          <w:szCs w:val="32"/>
          <w:u w:val="none"/>
        </w:rPr>
        <w:t>本科</w:t>
      </w:r>
      <w:r>
        <w:rPr>
          <w:rFonts w:ascii="Times New Roman" w:hAnsi="Times New Roman" w:eastAsia="仿宋_GB2312"/>
          <w:sz w:val="32"/>
          <w:szCs w:val="32"/>
          <w:u w:val="none"/>
        </w:rPr>
        <w:t>”</w:t>
      </w:r>
      <w:r>
        <w:rPr>
          <w:rFonts w:ascii="Times New Roman" w:eastAsia="仿宋_GB2312"/>
          <w:sz w:val="32"/>
          <w:szCs w:val="32"/>
          <w:u w:val="none"/>
        </w:rPr>
        <w:t>，</w:t>
      </w:r>
      <w:r>
        <w:rPr>
          <w:rFonts w:hint="eastAsia" w:ascii="Times New Roman" w:eastAsia="仿宋_GB2312"/>
          <w:sz w:val="32"/>
          <w:szCs w:val="32"/>
          <w:u w:val="none"/>
          <w:lang w:eastAsia="zh-CN"/>
        </w:rPr>
        <w:t>仅限本科学历人员报考，</w:t>
      </w:r>
      <w:r>
        <w:rPr>
          <w:rFonts w:ascii="Times New Roman" w:eastAsia="仿宋_GB2312"/>
          <w:sz w:val="32"/>
          <w:szCs w:val="32"/>
          <w:u w:val="none"/>
        </w:rPr>
        <w:t>具有硕士研究生和博士研究生学历的人员不能以本科学历报考</w:t>
      </w:r>
      <w:r>
        <w:rPr>
          <w:rFonts w:hint="eastAsia" w:ascii="Times New Roman" w:eastAsia="仿宋_GB2312"/>
          <w:sz w:val="32"/>
          <w:szCs w:val="32"/>
          <w:u w:val="none"/>
          <w:lang w:eastAsia="zh-CN"/>
        </w:rPr>
        <w:t>，以此类推</w:t>
      </w:r>
      <w:r>
        <w:rPr>
          <w:rFonts w:ascii="Times New Roman" w:eastAsia="仿宋_GB2312"/>
          <w:sz w:val="32"/>
          <w:szCs w:val="32"/>
          <w:u w:val="none"/>
        </w:rPr>
        <w:t>。</w:t>
      </w:r>
      <w:r>
        <w:rPr>
          <w:rFonts w:hint="eastAsia" w:ascii="Times New Roman" w:eastAsia="仿宋_GB2312"/>
          <w:sz w:val="32"/>
          <w:szCs w:val="32"/>
          <w:u w:val="none"/>
          <w:lang w:eastAsia="zh-CN"/>
        </w:rPr>
        <w:t>原则上，报考人员应当以本人最高学历报考相关岗位；以本人已取得的较低学历报考相关岗位的，招聘入职后不得以本人拥有较高学历为由提出岗位聘用要求。全日制高校在读的非2022届毕业生，不能以已取得的较低学历报考。</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00"/>
        <w:jc w:val="both"/>
        <w:textAlignment w:val="auto"/>
        <w:outlineLvl w:val="9"/>
        <w:rPr>
          <w:rFonts w:ascii="Times New Roman" w:eastAsia="仿宋_GB2312"/>
          <w:sz w:val="32"/>
          <w:szCs w:val="32"/>
          <w:u w:val="none"/>
        </w:rPr>
      </w:pPr>
      <w:r>
        <w:rPr>
          <w:rFonts w:hint="eastAsia" w:ascii="Times New Roman" w:eastAsia="仿宋_GB2312"/>
          <w:sz w:val="32"/>
          <w:szCs w:val="32"/>
          <w:u w:val="none"/>
          <w:lang w:eastAsia="zh-CN"/>
        </w:rPr>
        <w:t>（</w:t>
      </w:r>
      <w:r>
        <w:rPr>
          <w:rFonts w:ascii="Times New Roman" w:eastAsia="仿宋_GB2312"/>
          <w:sz w:val="32"/>
          <w:szCs w:val="32"/>
          <w:u w:val="none"/>
        </w:rPr>
        <w:t>五）留学回国人员报考的，除需提供《公告》和《岗位表》中规定的材料外，还应于面试前向招聘单位提供教育部门学历认证材料。届时不能提供的，视为自动放弃。学历认证由教育部留学服务中心负责。报考人员可登录教育部留学服务中心网站（</w:t>
      </w:r>
      <w:r>
        <w:rPr>
          <w:rFonts w:ascii="Times New Roman" w:hAnsi="Times New Roman" w:eastAsia="仿宋_GB2312"/>
          <w:sz w:val="32"/>
          <w:szCs w:val="32"/>
          <w:u w:val="none"/>
        </w:rPr>
        <w:t>http://www.cscse.edu.cn</w:t>
      </w:r>
      <w:r>
        <w:rPr>
          <w:rFonts w:ascii="Times New Roman" w:eastAsia="仿宋_GB2312"/>
          <w:sz w:val="32"/>
          <w:szCs w:val="32"/>
          <w:u w:val="none"/>
        </w:rPr>
        <w:t>）查询认证的有关要求和程序。</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40" w:firstLineChars="200"/>
        <w:jc w:val="both"/>
        <w:textAlignment w:val="auto"/>
        <w:outlineLvl w:val="9"/>
        <w:rPr>
          <w:rFonts w:hint="eastAsia" w:ascii="黑体" w:hAnsi="黑体" w:eastAsia="黑体" w:cs="黑体"/>
          <w:sz w:val="32"/>
          <w:szCs w:val="32"/>
        </w:rPr>
      </w:pPr>
      <w:r>
        <w:rPr>
          <w:rFonts w:hint="eastAsia" w:ascii="黑体" w:hAnsi="黑体" w:eastAsia="黑体" w:cs="黑体"/>
          <w:sz w:val="32"/>
          <w:szCs w:val="32"/>
        </w:rPr>
        <w:t>五、考务技术事项</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00"/>
        <w:jc w:val="both"/>
        <w:textAlignment w:val="auto"/>
        <w:outlineLvl w:val="9"/>
        <w:rPr>
          <w:rFonts w:ascii="Times New Roman" w:hAnsi="Times New Roman" w:eastAsia="仿宋_GB2312"/>
          <w:sz w:val="32"/>
          <w:szCs w:val="32"/>
          <w:u w:val="none"/>
        </w:rPr>
      </w:pPr>
      <w:r>
        <w:rPr>
          <w:rFonts w:ascii="Times New Roman" w:eastAsia="仿宋_GB2312"/>
          <w:sz w:val="32"/>
          <w:szCs w:val="32"/>
          <w:u w:val="none"/>
        </w:rPr>
        <w:t>（一）由于需要填写的注册及报名信息较为详细，为了确保报名资料提交成功，加快报名速度，建议报考人员在网上报名前，先将需要填写的内容用</w:t>
      </w:r>
      <w:r>
        <w:rPr>
          <w:rFonts w:hint="eastAsia" w:ascii="Times New Roman" w:eastAsia="仿宋_GB2312"/>
          <w:sz w:val="32"/>
          <w:szCs w:val="32"/>
          <w:u w:val="none"/>
          <w:lang w:eastAsia="zh-CN"/>
        </w:rPr>
        <w:t>文档</w:t>
      </w:r>
      <w:r>
        <w:rPr>
          <w:rFonts w:ascii="Times New Roman" w:eastAsia="仿宋_GB2312"/>
          <w:sz w:val="32"/>
          <w:szCs w:val="32"/>
          <w:u w:val="none"/>
        </w:rPr>
        <w:t>编辑录入。在网上填写报名表时，将已准备好的资料一一粘贴到表中即可。</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00"/>
        <w:jc w:val="both"/>
        <w:textAlignment w:val="auto"/>
        <w:outlineLvl w:val="9"/>
        <w:rPr>
          <w:rFonts w:ascii="Times New Roman" w:hAnsi="Times New Roman" w:eastAsia="仿宋_GB2312"/>
          <w:sz w:val="32"/>
          <w:szCs w:val="32"/>
          <w:u w:val="none"/>
        </w:rPr>
      </w:pPr>
      <w:r>
        <w:rPr>
          <w:rFonts w:ascii="Times New Roman" w:eastAsia="仿宋_GB2312"/>
          <w:sz w:val="32"/>
          <w:szCs w:val="32"/>
          <w:u w:val="none"/>
        </w:rPr>
        <w:t>（二）网上报名系统</w:t>
      </w:r>
      <w:r>
        <w:rPr>
          <w:rFonts w:hint="eastAsia" w:ascii="Times New Roman" w:eastAsia="仿宋_GB2312"/>
          <w:sz w:val="32"/>
          <w:szCs w:val="32"/>
          <w:u w:val="none"/>
          <w:lang w:val="en-US" w:eastAsia="zh-CN"/>
        </w:rPr>
        <w:t>推荐</w:t>
      </w:r>
      <w:r>
        <w:rPr>
          <w:rFonts w:ascii="Times New Roman" w:eastAsia="仿宋_GB2312"/>
          <w:sz w:val="32"/>
          <w:szCs w:val="32"/>
          <w:u w:val="none"/>
        </w:rPr>
        <w:t>使用</w:t>
      </w:r>
      <w:r>
        <w:rPr>
          <w:rFonts w:ascii="Times New Roman" w:hAnsi="Times New Roman" w:eastAsia="仿宋_GB2312"/>
          <w:sz w:val="32"/>
          <w:szCs w:val="32"/>
          <w:u w:val="none"/>
        </w:rPr>
        <w:t>360</w:t>
      </w:r>
      <w:r>
        <w:rPr>
          <w:rFonts w:ascii="Times New Roman" w:eastAsia="仿宋_GB2312"/>
          <w:sz w:val="32"/>
          <w:szCs w:val="32"/>
          <w:u w:val="none"/>
        </w:rPr>
        <w:t>浏览器极速模式登录。报名时须在该系统下载照片处理工具，对照片进行自动审核后上传，未经审核或审核未通过的无法上传。</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00"/>
        <w:jc w:val="both"/>
        <w:textAlignment w:val="auto"/>
        <w:outlineLvl w:val="9"/>
        <w:rPr>
          <w:rFonts w:hint="eastAsia" w:ascii="仿宋" w:hAnsi="仿宋" w:eastAsia="仿宋" w:cs="仿宋"/>
          <w:sz w:val="32"/>
          <w:szCs w:val="32"/>
        </w:rPr>
      </w:pPr>
      <w:r>
        <w:rPr>
          <w:rFonts w:ascii="Times New Roman" w:eastAsia="仿宋_GB2312"/>
          <w:sz w:val="32"/>
          <w:szCs w:val="32"/>
          <w:u w:val="none"/>
        </w:rPr>
        <w:t>（三）报名时间为</w:t>
      </w:r>
      <w:r>
        <w:rPr>
          <w:rFonts w:hint="eastAsia" w:ascii="Times New Roman" w:eastAsia="仿宋_GB2312"/>
          <w:sz w:val="32"/>
          <w:szCs w:val="32"/>
          <w:u w:val="none"/>
          <w:lang w:eastAsia="zh-CN"/>
        </w:rPr>
        <w:t>2022</w:t>
      </w:r>
      <w:r>
        <w:rPr>
          <w:rFonts w:ascii="Times New Roman" w:eastAsia="仿宋_GB2312"/>
          <w:sz w:val="32"/>
          <w:szCs w:val="32"/>
          <w:u w:val="none"/>
        </w:rPr>
        <w:t>年</w:t>
      </w:r>
      <w:r>
        <w:rPr>
          <w:rFonts w:hint="eastAsia" w:ascii="Times New Roman" w:eastAsia="仿宋_GB2312"/>
          <w:sz w:val="32"/>
          <w:szCs w:val="32"/>
          <w:u w:val="none"/>
          <w:lang w:val="en-US" w:eastAsia="zh-CN"/>
        </w:rPr>
        <w:t>4</w:t>
      </w:r>
      <w:r>
        <w:rPr>
          <w:rFonts w:ascii="Times New Roman" w:eastAsia="仿宋_GB2312"/>
          <w:sz w:val="32"/>
          <w:szCs w:val="32"/>
          <w:u w:val="none"/>
        </w:rPr>
        <w:t>月</w:t>
      </w:r>
      <w:r>
        <w:rPr>
          <w:rFonts w:hint="eastAsia" w:ascii="Times New Roman" w:eastAsia="仿宋_GB2312"/>
          <w:sz w:val="32"/>
          <w:szCs w:val="32"/>
          <w:u w:val="none"/>
          <w:lang w:val="en-US" w:eastAsia="zh-CN"/>
        </w:rPr>
        <w:t>8</w:t>
      </w:r>
      <w:r>
        <w:rPr>
          <w:rFonts w:ascii="Times New Roman" w:eastAsia="仿宋_GB2312"/>
          <w:sz w:val="32"/>
          <w:szCs w:val="32"/>
          <w:u w:val="none"/>
        </w:rPr>
        <w:t>日9:00至</w:t>
      </w:r>
      <w:r>
        <w:rPr>
          <w:rFonts w:hint="eastAsia" w:ascii="Times New Roman" w:eastAsia="仿宋_GB2312"/>
          <w:sz w:val="32"/>
          <w:szCs w:val="32"/>
          <w:u w:val="none"/>
          <w:lang w:val="en-US" w:eastAsia="zh-CN"/>
        </w:rPr>
        <w:t>4</w:t>
      </w:r>
      <w:r>
        <w:rPr>
          <w:rFonts w:ascii="Times New Roman" w:eastAsia="仿宋_GB2312"/>
          <w:sz w:val="32"/>
          <w:szCs w:val="32"/>
          <w:u w:val="none"/>
        </w:rPr>
        <w:t>月1</w:t>
      </w:r>
      <w:r>
        <w:rPr>
          <w:rFonts w:hint="eastAsia" w:ascii="Times New Roman" w:eastAsia="仿宋_GB2312"/>
          <w:sz w:val="32"/>
          <w:szCs w:val="32"/>
          <w:u w:val="none"/>
          <w:lang w:val="en-US" w:eastAsia="zh-CN"/>
        </w:rPr>
        <w:t>4</w:t>
      </w:r>
      <w:r>
        <w:rPr>
          <w:rFonts w:ascii="Times New Roman" w:eastAsia="仿宋_GB2312"/>
          <w:sz w:val="32"/>
          <w:szCs w:val="32"/>
          <w:u w:val="none"/>
        </w:rPr>
        <w:t>日</w:t>
      </w:r>
      <w:r>
        <w:rPr>
          <w:rFonts w:hint="eastAsia" w:ascii="Times New Roman" w:eastAsia="仿宋_GB2312"/>
          <w:sz w:val="32"/>
          <w:szCs w:val="32"/>
          <w:u w:val="none"/>
          <w:lang w:val="en-US" w:eastAsia="zh-CN"/>
        </w:rPr>
        <w:t>17</w:t>
      </w:r>
      <w:r>
        <w:rPr>
          <w:rFonts w:ascii="Times New Roman" w:eastAsia="仿宋_GB2312"/>
          <w:sz w:val="32"/>
          <w:szCs w:val="32"/>
          <w:u w:val="none"/>
        </w:rPr>
        <w:t>:00</w:t>
      </w:r>
      <w:r>
        <w:rPr>
          <w:rFonts w:hint="eastAsia" w:ascii="Times New Roman" w:eastAsia="仿宋_GB2312"/>
          <w:sz w:val="32"/>
          <w:szCs w:val="32"/>
          <w:u w:val="none"/>
          <w:lang w:eastAsia="zh-CN"/>
        </w:rPr>
        <w:t>，</w:t>
      </w:r>
      <w:r>
        <w:rPr>
          <w:rFonts w:hint="eastAsia" w:ascii="Times New Roman" w:eastAsia="仿宋_GB2312"/>
          <w:sz w:val="32"/>
          <w:szCs w:val="32"/>
          <w:u w:val="none"/>
          <w:lang w:val="en-US" w:eastAsia="zh-CN"/>
        </w:rPr>
        <w:t>17</w:t>
      </w:r>
      <w:r>
        <w:rPr>
          <w:rFonts w:ascii="Times New Roman" w:eastAsia="仿宋_GB2312"/>
          <w:sz w:val="32"/>
          <w:szCs w:val="32"/>
          <w:u w:val="none"/>
        </w:rPr>
        <w:t>:00报名窗口准时关闭。届时，审查状态为</w:t>
      </w:r>
      <w:r>
        <w:rPr>
          <w:rFonts w:ascii="Times New Roman" w:hAnsi="Times New Roman" w:eastAsia="仿宋_GB2312"/>
          <w:sz w:val="32"/>
          <w:szCs w:val="32"/>
          <w:u w:val="none"/>
        </w:rPr>
        <w:t>“</w:t>
      </w:r>
      <w:r>
        <w:rPr>
          <w:rFonts w:ascii="Times New Roman" w:eastAsia="仿宋_GB2312"/>
          <w:sz w:val="32"/>
          <w:szCs w:val="32"/>
          <w:u w:val="none"/>
        </w:rPr>
        <w:t>退回补充资料</w:t>
      </w:r>
      <w:r>
        <w:rPr>
          <w:rFonts w:ascii="Times New Roman" w:hAnsi="Times New Roman" w:eastAsia="仿宋_GB2312"/>
          <w:sz w:val="32"/>
          <w:szCs w:val="32"/>
          <w:u w:val="none"/>
        </w:rPr>
        <w:t>”</w:t>
      </w:r>
      <w:r>
        <w:rPr>
          <w:rFonts w:ascii="Times New Roman" w:eastAsia="仿宋_GB2312"/>
          <w:sz w:val="32"/>
          <w:szCs w:val="32"/>
          <w:u w:val="none"/>
        </w:rPr>
        <w:t>的报考人员，将无法修改、提交个人信息。因此，请尽量将报名、补充资料等操作提前，不要在临近窗口关闭时操作，避免报名失败。</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40" w:firstLineChars="200"/>
        <w:jc w:val="both"/>
        <w:textAlignment w:val="auto"/>
        <w:outlineLvl w:val="9"/>
        <w:rPr>
          <w:rFonts w:hint="eastAsia" w:ascii="黑体" w:hAnsi="黑体" w:eastAsia="黑体" w:cs="黑体"/>
          <w:sz w:val="32"/>
          <w:szCs w:val="32"/>
        </w:rPr>
      </w:pPr>
      <w:r>
        <w:rPr>
          <w:rFonts w:hint="eastAsia" w:ascii="黑体" w:hAnsi="黑体" w:eastAsia="黑体" w:cs="黑体"/>
          <w:sz w:val="32"/>
          <w:szCs w:val="32"/>
        </w:rPr>
        <w:t>六、考试费用注意事项</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00"/>
        <w:jc w:val="both"/>
        <w:textAlignment w:val="auto"/>
        <w:outlineLvl w:val="9"/>
        <w:rPr>
          <w:rFonts w:hint="eastAsia" w:ascii="Times New Roman" w:eastAsia="仿宋_GB2312"/>
          <w:sz w:val="32"/>
          <w:szCs w:val="32"/>
          <w:u w:val="none"/>
          <w:lang w:eastAsia="zh-CN"/>
        </w:rPr>
      </w:pPr>
      <w:r>
        <w:rPr>
          <w:rFonts w:ascii="Times New Roman" w:eastAsia="仿宋_GB2312"/>
          <w:sz w:val="32"/>
          <w:szCs w:val="32"/>
          <w:u w:val="none"/>
        </w:rPr>
        <w:t>（一）</w:t>
      </w:r>
      <w:r>
        <w:rPr>
          <w:rFonts w:hint="eastAsia" w:ascii="Times New Roman" w:eastAsia="仿宋_GB2312"/>
          <w:sz w:val="32"/>
          <w:szCs w:val="32"/>
          <w:u w:val="none"/>
          <w:lang w:eastAsia="zh-CN"/>
        </w:rPr>
        <w:t>资格审查通过</w:t>
      </w:r>
      <w:r>
        <w:rPr>
          <w:rFonts w:ascii="Times New Roman" w:eastAsia="仿宋_GB2312"/>
          <w:sz w:val="32"/>
          <w:szCs w:val="32"/>
          <w:u w:val="none"/>
        </w:rPr>
        <w:t>后，报考人员须网上缴纳考试费用</w:t>
      </w:r>
      <w:r>
        <w:rPr>
          <w:rFonts w:ascii="Times New Roman" w:hAnsi="Times New Roman" w:eastAsia="仿宋_GB2312"/>
          <w:sz w:val="32"/>
          <w:szCs w:val="32"/>
          <w:u w:val="none"/>
        </w:rPr>
        <w:t>100</w:t>
      </w:r>
      <w:r>
        <w:rPr>
          <w:rFonts w:ascii="Times New Roman" w:eastAsia="仿宋_GB2312"/>
          <w:sz w:val="32"/>
          <w:szCs w:val="32"/>
          <w:u w:val="none"/>
        </w:rPr>
        <w:t>元（依据鄂价费字〔</w:t>
      </w:r>
      <w:r>
        <w:rPr>
          <w:rFonts w:ascii="Times New Roman" w:hAnsi="Times New Roman" w:eastAsia="仿宋_GB2312"/>
          <w:sz w:val="32"/>
          <w:szCs w:val="32"/>
          <w:u w:val="none"/>
        </w:rPr>
        <w:t>2007</w:t>
      </w:r>
      <w:r>
        <w:rPr>
          <w:rFonts w:ascii="Times New Roman" w:eastAsia="仿宋_GB2312"/>
          <w:sz w:val="32"/>
          <w:szCs w:val="32"/>
          <w:u w:val="none"/>
        </w:rPr>
        <w:t>〕</w:t>
      </w:r>
      <w:r>
        <w:rPr>
          <w:rFonts w:ascii="Times New Roman" w:hAnsi="Times New Roman" w:eastAsia="仿宋_GB2312"/>
          <w:sz w:val="32"/>
          <w:szCs w:val="32"/>
          <w:u w:val="none"/>
        </w:rPr>
        <w:t>18</w:t>
      </w:r>
      <w:r>
        <w:rPr>
          <w:rFonts w:ascii="Times New Roman" w:eastAsia="仿宋_GB2312"/>
          <w:sz w:val="32"/>
          <w:szCs w:val="32"/>
          <w:u w:val="none"/>
        </w:rPr>
        <w:t>号文件规定）。笔试缴费时间为</w:t>
      </w:r>
      <w:r>
        <w:rPr>
          <w:rFonts w:hint="eastAsia" w:ascii="Times New Roman" w:eastAsia="仿宋_GB2312"/>
          <w:sz w:val="32"/>
          <w:szCs w:val="32"/>
          <w:u w:val="none"/>
          <w:lang w:val="en-US" w:eastAsia="zh-CN"/>
        </w:rPr>
        <w:t>4</w:t>
      </w:r>
      <w:r>
        <w:rPr>
          <w:rFonts w:ascii="Times New Roman" w:eastAsia="仿宋_GB2312"/>
          <w:sz w:val="32"/>
          <w:szCs w:val="32"/>
          <w:u w:val="none"/>
        </w:rPr>
        <w:t>月1</w:t>
      </w:r>
      <w:r>
        <w:rPr>
          <w:rFonts w:hint="eastAsia" w:ascii="Times New Roman" w:eastAsia="仿宋_GB2312"/>
          <w:sz w:val="32"/>
          <w:szCs w:val="32"/>
          <w:u w:val="none"/>
          <w:lang w:val="en-US" w:eastAsia="zh-CN"/>
        </w:rPr>
        <w:t>7</w:t>
      </w:r>
      <w:r>
        <w:rPr>
          <w:rFonts w:ascii="Times New Roman" w:eastAsia="仿宋_GB2312"/>
          <w:sz w:val="32"/>
          <w:szCs w:val="32"/>
          <w:u w:val="none"/>
        </w:rPr>
        <w:t>日9:00至</w:t>
      </w:r>
      <w:r>
        <w:rPr>
          <w:rFonts w:hint="eastAsia" w:ascii="Times New Roman" w:eastAsia="仿宋_GB2312"/>
          <w:sz w:val="32"/>
          <w:szCs w:val="32"/>
          <w:u w:val="none"/>
          <w:lang w:val="en-US" w:eastAsia="zh-CN"/>
        </w:rPr>
        <w:t>4</w:t>
      </w:r>
      <w:r>
        <w:rPr>
          <w:rFonts w:ascii="Times New Roman" w:eastAsia="仿宋_GB2312"/>
          <w:sz w:val="32"/>
          <w:szCs w:val="32"/>
          <w:u w:val="none"/>
        </w:rPr>
        <w:t>月1</w:t>
      </w:r>
      <w:r>
        <w:rPr>
          <w:rFonts w:hint="eastAsia" w:ascii="Times New Roman" w:eastAsia="仿宋_GB2312"/>
          <w:sz w:val="32"/>
          <w:szCs w:val="32"/>
          <w:u w:val="none"/>
          <w:lang w:val="en-US" w:eastAsia="zh-CN"/>
        </w:rPr>
        <w:t>9</w:t>
      </w:r>
      <w:r>
        <w:rPr>
          <w:rFonts w:ascii="Times New Roman" w:eastAsia="仿宋_GB2312"/>
          <w:sz w:val="32"/>
          <w:szCs w:val="32"/>
          <w:u w:val="none"/>
        </w:rPr>
        <w:t>日24:00，缴费成功即确认报名，未按期缴费确认者视为自动放弃</w:t>
      </w:r>
      <w:r>
        <w:rPr>
          <w:rFonts w:hint="eastAsia" w:ascii="Times New Roman" w:eastAsia="仿宋_GB2312"/>
          <w:sz w:val="32"/>
          <w:szCs w:val="32"/>
          <w:u w:val="none"/>
          <w:lang w:eastAsia="zh-CN"/>
        </w:rPr>
        <w:t>，请务必注意</w:t>
      </w:r>
      <w:r>
        <w:rPr>
          <w:rFonts w:ascii="Times New Roman" w:eastAsia="仿宋_GB2312"/>
          <w:sz w:val="32"/>
          <w:szCs w:val="32"/>
          <w:u w:val="none"/>
        </w:rPr>
        <w:t>。报考《岗位表》中</w:t>
      </w:r>
      <w:r>
        <w:rPr>
          <w:rFonts w:ascii="Times New Roman" w:hAnsi="Times New Roman" w:eastAsia="仿宋_GB2312"/>
          <w:sz w:val="32"/>
          <w:szCs w:val="32"/>
          <w:u w:val="none"/>
        </w:rPr>
        <w:t>“</w:t>
      </w:r>
      <w:r>
        <w:rPr>
          <w:rFonts w:ascii="Times New Roman" w:eastAsia="仿宋_GB2312"/>
          <w:sz w:val="32"/>
          <w:szCs w:val="32"/>
          <w:u w:val="none"/>
        </w:rPr>
        <w:t>考试类别</w:t>
      </w:r>
      <w:r>
        <w:rPr>
          <w:rFonts w:ascii="Times New Roman" w:hAnsi="Times New Roman" w:eastAsia="仿宋_GB2312"/>
          <w:sz w:val="32"/>
          <w:szCs w:val="32"/>
          <w:u w:val="none"/>
        </w:rPr>
        <w:t>”</w:t>
      </w:r>
      <w:r>
        <w:rPr>
          <w:rFonts w:ascii="Times New Roman" w:eastAsia="仿宋_GB2312"/>
          <w:sz w:val="32"/>
          <w:szCs w:val="32"/>
          <w:u w:val="none"/>
        </w:rPr>
        <w:t>一栏显示</w:t>
      </w:r>
      <w:r>
        <w:rPr>
          <w:rFonts w:ascii="Times New Roman" w:hAnsi="Times New Roman" w:eastAsia="仿宋_GB2312"/>
          <w:sz w:val="32"/>
          <w:szCs w:val="32"/>
          <w:u w:val="none"/>
        </w:rPr>
        <w:t>“</w:t>
      </w:r>
      <w:r>
        <w:rPr>
          <w:rFonts w:ascii="Times New Roman" w:eastAsia="仿宋_GB2312"/>
          <w:sz w:val="32"/>
          <w:szCs w:val="32"/>
          <w:u w:val="none"/>
        </w:rPr>
        <w:t>免笔试</w:t>
      </w:r>
      <w:r>
        <w:rPr>
          <w:rFonts w:ascii="Times New Roman" w:hAnsi="Times New Roman" w:eastAsia="仿宋_GB2312"/>
          <w:sz w:val="32"/>
          <w:szCs w:val="32"/>
          <w:u w:val="none"/>
        </w:rPr>
        <w:t>”</w:t>
      </w:r>
      <w:r>
        <w:rPr>
          <w:rFonts w:ascii="Times New Roman" w:eastAsia="仿宋_GB2312"/>
          <w:sz w:val="32"/>
          <w:szCs w:val="32"/>
          <w:u w:val="none"/>
        </w:rPr>
        <w:t>的人员，不缴纳此次统一笔试费用</w:t>
      </w:r>
      <w:r>
        <w:rPr>
          <w:rFonts w:hint="eastAsia" w:ascii="Times New Roman" w:eastAsia="仿宋_GB2312"/>
          <w:sz w:val="32"/>
          <w:szCs w:val="32"/>
          <w:u w:val="none"/>
          <w:lang w:eastAsia="zh-CN"/>
        </w:rPr>
        <w:t>，无需缴费操作，资格审查通过即为确认报名。</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40" w:firstLineChars="200"/>
        <w:jc w:val="both"/>
        <w:textAlignment w:val="auto"/>
        <w:outlineLvl w:val="9"/>
        <w:rPr>
          <w:rFonts w:hint="eastAsia" w:ascii="仿宋" w:hAnsi="仿宋" w:eastAsia="仿宋" w:cs="仿宋"/>
          <w:sz w:val="32"/>
          <w:szCs w:val="32"/>
        </w:rPr>
      </w:pPr>
      <w:r>
        <w:rPr>
          <w:rFonts w:ascii="Times New Roman" w:eastAsia="仿宋_GB2312"/>
          <w:sz w:val="32"/>
          <w:szCs w:val="32"/>
          <w:u w:val="none"/>
        </w:rPr>
        <w:t>（二）</w:t>
      </w:r>
      <w:r>
        <w:rPr>
          <w:rFonts w:hint="eastAsia" w:ascii="Times New Roman" w:eastAsia="仿宋_GB2312"/>
          <w:sz w:val="32"/>
          <w:szCs w:val="32"/>
          <w:u w:val="none"/>
        </w:rPr>
        <w:t>拟办理减免考务费的农村建档立卡贫困对象、城乡低保对象和城乡特困救助供养对象（免笔试人员不需办理减免考务费手续），须持其家庭所在地的县（市、区）扶贫办、民政局（部门）出具的相关证明（农村建档立卡贫困对象证明由当地扶贫部门出具、城乡低保对象和城乡特困救助供养对象证明由当地民政部门出具），</w:t>
      </w:r>
      <w:r>
        <w:rPr>
          <w:rFonts w:hint="eastAsia" w:ascii="Times New Roman" w:eastAsia="仿宋_GB2312"/>
          <w:sz w:val="32"/>
          <w:szCs w:val="32"/>
          <w:u w:val="none"/>
          <w:lang w:eastAsia="zh-CN"/>
        </w:rPr>
        <w:t>按湖北省人事考试网相关提示和报名系统相关说明进行申请操作</w:t>
      </w:r>
      <w:r>
        <w:rPr>
          <w:rFonts w:ascii="Times New Roman" w:eastAsia="仿宋_GB2312"/>
          <w:sz w:val="32"/>
          <w:szCs w:val="32"/>
          <w:u w:val="none"/>
        </w:rPr>
        <w:t>。</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40" w:firstLineChars="200"/>
        <w:jc w:val="both"/>
        <w:textAlignment w:val="auto"/>
        <w:outlineLvl w:val="9"/>
        <w:rPr>
          <w:rFonts w:ascii="Times New Roman" w:hAnsi="Times New Roman" w:eastAsia="黑体"/>
          <w:sz w:val="32"/>
          <w:szCs w:val="32"/>
          <w:u w:val="none"/>
        </w:rPr>
      </w:pPr>
      <w:r>
        <w:rPr>
          <w:rFonts w:ascii="Times New Roman" w:hAnsi="黑体" w:eastAsia="黑体"/>
          <w:sz w:val="32"/>
          <w:szCs w:val="32"/>
          <w:u w:val="none"/>
        </w:rPr>
        <w:t>七、参加笔试注意事项</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40" w:firstLineChars="200"/>
        <w:jc w:val="both"/>
        <w:textAlignment w:val="auto"/>
        <w:outlineLvl w:val="9"/>
        <w:rPr>
          <w:rFonts w:hint="eastAsia" w:ascii="仿宋" w:hAnsi="仿宋" w:eastAsia="仿宋" w:cs="仿宋"/>
          <w:sz w:val="32"/>
          <w:szCs w:val="32"/>
          <w:lang w:val="en-US" w:eastAsia="zh-CN"/>
        </w:rPr>
      </w:pPr>
      <w:r>
        <w:rPr>
          <w:rFonts w:ascii="Times New Roman" w:eastAsia="仿宋_GB2312"/>
          <w:sz w:val="32"/>
          <w:szCs w:val="32"/>
          <w:u w:val="none"/>
        </w:rPr>
        <w:t>（一）考生须携带准考证和与报名时一致的本人有效居民身份证到指定考点参加考试。未携带</w:t>
      </w:r>
      <w:r>
        <w:rPr>
          <w:rFonts w:hint="eastAsia" w:ascii="Times New Roman" w:eastAsia="仿宋_GB2312"/>
          <w:sz w:val="32"/>
          <w:szCs w:val="32"/>
          <w:u w:val="none"/>
          <w:lang w:eastAsia="zh-CN"/>
        </w:rPr>
        <w:t>准考证、</w:t>
      </w:r>
      <w:r>
        <w:rPr>
          <w:rFonts w:ascii="Times New Roman" w:eastAsia="仿宋_GB2312"/>
          <w:sz w:val="32"/>
          <w:szCs w:val="32"/>
          <w:u w:val="none"/>
        </w:rPr>
        <w:t>本人有效居民身份证的考生不能参加考试。每年均有考生</w:t>
      </w:r>
      <w:r>
        <w:rPr>
          <w:rFonts w:hint="eastAsia" w:ascii="Times New Roman" w:eastAsia="仿宋_GB2312"/>
          <w:sz w:val="32"/>
          <w:szCs w:val="32"/>
          <w:u w:val="none"/>
          <w:lang w:eastAsia="zh-CN"/>
        </w:rPr>
        <w:t>因此</w:t>
      </w:r>
      <w:r>
        <w:rPr>
          <w:rFonts w:ascii="Times New Roman" w:eastAsia="仿宋_GB2312"/>
          <w:sz w:val="32"/>
          <w:szCs w:val="32"/>
          <w:u w:val="none"/>
        </w:rPr>
        <w:t>未</w:t>
      </w:r>
      <w:r>
        <w:rPr>
          <w:rFonts w:hint="eastAsia" w:ascii="Times New Roman" w:eastAsia="仿宋_GB2312"/>
          <w:sz w:val="32"/>
          <w:szCs w:val="32"/>
          <w:u w:val="none"/>
          <w:lang w:eastAsia="zh-CN"/>
        </w:rPr>
        <w:t>能</w:t>
      </w:r>
      <w:r>
        <w:rPr>
          <w:rFonts w:ascii="Times New Roman" w:eastAsia="仿宋_GB2312"/>
          <w:sz w:val="32"/>
          <w:szCs w:val="32"/>
          <w:u w:val="none"/>
        </w:rPr>
        <w:t>进场，务请</w:t>
      </w:r>
      <w:r>
        <w:rPr>
          <w:rFonts w:hint="eastAsia" w:ascii="Times New Roman" w:eastAsia="仿宋_GB2312"/>
          <w:sz w:val="32"/>
          <w:szCs w:val="32"/>
          <w:u w:val="none"/>
          <w:lang w:eastAsia="zh-CN"/>
        </w:rPr>
        <w:t>广大考生</w:t>
      </w:r>
      <w:r>
        <w:rPr>
          <w:rFonts w:ascii="Times New Roman" w:eastAsia="仿宋_GB2312"/>
          <w:sz w:val="32"/>
          <w:szCs w:val="32"/>
          <w:u w:val="none"/>
        </w:rPr>
        <w:t>高度注意。</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40" w:firstLineChars="200"/>
        <w:jc w:val="both"/>
        <w:textAlignment w:val="auto"/>
        <w:outlineLvl w:val="9"/>
        <w:rPr>
          <w:rFonts w:ascii="Times New Roman" w:hAnsi="Times New Roman" w:eastAsia="仿宋_GB2312"/>
          <w:sz w:val="32"/>
          <w:szCs w:val="32"/>
          <w:u w:val="none"/>
        </w:rPr>
      </w:pPr>
      <w:r>
        <w:rPr>
          <w:rFonts w:ascii="Times New Roman" w:eastAsia="仿宋_GB2312"/>
          <w:sz w:val="32"/>
          <w:szCs w:val="32"/>
          <w:u w:val="none"/>
        </w:rPr>
        <w:t>（二）考生应提前关注考试当天天气、考点附近交通状况等，做好出行和饮食规划。因防疫需要，入场检查时间较长，请考生尽量提前到达考点。</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40" w:firstLineChars="200"/>
        <w:jc w:val="both"/>
        <w:textAlignment w:val="auto"/>
        <w:outlineLvl w:val="9"/>
        <w:rPr>
          <w:rFonts w:hint="eastAsia" w:ascii="Times New Roman" w:eastAsia="仿宋_GB2312" w:cs="Times New Roman"/>
          <w:sz w:val="32"/>
          <w:szCs w:val="32"/>
          <w:u w:val="none"/>
          <w:lang w:val="en-US" w:eastAsia="zh-CN"/>
        </w:rPr>
      </w:pPr>
      <w:r>
        <w:rPr>
          <w:rFonts w:ascii="Times New Roman" w:eastAsia="仿宋_GB2312"/>
          <w:sz w:val="32"/>
          <w:szCs w:val="32"/>
          <w:u w:val="none"/>
        </w:rPr>
        <w:t>（三）笔试后一个月左右</w:t>
      </w:r>
      <w:r>
        <w:rPr>
          <w:rFonts w:ascii="Times New Roman" w:eastAsia="仿宋_GB2312" w:cs="Times New Roman"/>
          <w:sz w:val="32"/>
          <w:szCs w:val="32"/>
          <w:u w:val="none"/>
        </w:rPr>
        <w:t>，</w:t>
      </w:r>
      <w:r>
        <w:rPr>
          <w:rFonts w:hint="eastAsia" w:ascii="Times New Roman" w:eastAsia="仿宋_GB2312" w:cs="Times New Roman"/>
          <w:sz w:val="32"/>
          <w:szCs w:val="32"/>
          <w:u w:val="none"/>
          <w:lang w:val="en-US" w:eastAsia="zh-CN"/>
        </w:rPr>
        <w:t>通过随州市人社局官网发布市直单位招聘岗位笔试成绩（各县市区招聘岗位笔试成绩由各县市区发布）。</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40" w:firstLineChars="200"/>
        <w:jc w:val="both"/>
        <w:textAlignment w:val="auto"/>
        <w:outlineLvl w:val="9"/>
        <w:rPr>
          <w:rFonts w:hint="eastAsia" w:ascii="仿宋" w:hAnsi="仿宋" w:eastAsia="仿宋" w:cs="仿宋"/>
          <w:sz w:val="32"/>
          <w:szCs w:val="32"/>
          <w:lang w:val="en-US" w:eastAsia="zh-CN"/>
        </w:rPr>
      </w:pPr>
      <w:r>
        <w:rPr>
          <w:rFonts w:hint="eastAsia" w:ascii="Times New Roman" w:eastAsia="仿宋_GB2312"/>
          <w:sz w:val="32"/>
          <w:szCs w:val="32"/>
          <w:u w:val="none"/>
          <w:lang w:eastAsia="zh-CN"/>
        </w:rPr>
        <w:t>（四）</w:t>
      </w:r>
      <w:r>
        <w:rPr>
          <w:rFonts w:hint="eastAsia" w:ascii="Times New Roman" w:eastAsia="仿宋_GB2312"/>
          <w:sz w:val="32"/>
          <w:szCs w:val="32"/>
          <w:u w:val="none"/>
          <w:lang w:val="en-US" w:eastAsia="zh-CN"/>
        </w:rPr>
        <w:t>笔试阅卷采用客观题机器评卷和主观题网络评卷，没有人工登分、加分过程，除零分、缺考等特殊情况外，不接受考生查分申请。</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40" w:firstLineChars="200"/>
        <w:jc w:val="both"/>
        <w:textAlignment w:val="auto"/>
        <w:outlineLvl w:val="9"/>
        <w:rPr>
          <w:rFonts w:ascii="Times New Roman" w:hAnsi="Times New Roman" w:eastAsia="黑体"/>
          <w:sz w:val="32"/>
          <w:szCs w:val="32"/>
          <w:u w:val="none"/>
        </w:rPr>
      </w:pPr>
      <w:r>
        <w:rPr>
          <w:rFonts w:ascii="Times New Roman" w:hAnsi="黑体" w:eastAsia="黑体"/>
          <w:sz w:val="32"/>
          <w:szCs w:val="32"/>
          <w:u w:val="none"/>
        </w:rPr>
        <w:t>八、考试成绩排名规则</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40" w:firstLineChars="200"/>
        <w:jc w:val="both"/>
        <w:textAlignment w:val="auto"/>
        <w:outlineLvl w:val="9"/>
        <w:rPr>
          <w:rFonts w:ascii="Times New Roman" w:hAnsi="Times New Roman" w:eastAsia="仿宋_GB2312"/>
          <w:sz w:val="32"/>
          <w:szCs w:val="32"/>
          <w:u w:val="none"/>
        </w:rPr>
      </w:pPr>
      <w:r>
        <w:rPr>
          <w:rFonts w:ascii="Times New Roman" w:eastAsia="仿宋_GB2312"/>
          <w:sz w:val="32"/>
          <w:szCs w:val="32"/>
          <w:u w:val="none"/>
        </w:rPr>
        <w:t>（一）考生笔试成绩按岗位依得分由高到低排名。笔试成绩相同的，并列排名。如，考生甲、乙、丙、丁、戊笔试成绩分别为</w:t>
      </w:r>
      <w:r>
        <w:rPr>
          <w:rFonts w:ascii="Times New Roman" w:hAnsi="Times New Roman" w:eastAsia="仿宋_GB2312"/>
          <w:sz w:val="32"/>
          <w:szCs w:val="32"/>
          <w:u w:val="none"/>
        </w:rPr>
        <w:t>72</w:t>
      </w:r>
      <w:r>
        <w:rPr>
          <w:rFonts w:ascii="Times New Roman" w:eastAsia="仿宋_GB2312"/>
          <w:sz w:val="32"/>
          <w:szCs w:val="32"/>
          <w:u w:val="none"/>
        </w:rPr>
        <w:t>分、</w:t>
      </w:r>
      <w:r>
        <w:rPr>
          <w:rFonts w:ascii="Times New Roman" w:hAnsi="Times New Roman" w:eastAsia="仿宋_GB2312"/>
          <w:sz w:val="32"/>
          <w:szCs w:val="32"/>
          <w:u w:val="none"/>
        </w:rPr>
        <w:t>71</w:t>
      </w:r>
      <w:r>
        <w:rPr>
          <w:rFonts w:ascii="Times New Roman" w:eastAsia="仿宋_GB2312"/>
          <w:sz w:val="32"/>
          <w:szCs w:val="32"/>
          <w:u w:val="none"/>
        </w:rPr>
        <w:t>分、</w:t>
      </w:r>
      <w:r>
        <w:rPr>
          <w:rFonts w:ascii="Times New Roman" w:hAnsi="Times New Roman" w:eastAsia="仿宋_GB2312"/>
          <w:sz w:val="32"/>
          <w:szCs w:val="32"/>
          <w:u w:val="none"/>
        </w:rPr>
        <w:t>71</w:t>
      </w:r>
      <w:r>
        <w:rPr>
          <w:rFonts w:ascii="Times New Roman" w:eastAsia="仿宋_GB2312"/>
          <w:sz w:val="32"/>
          <w:szCs w:val="32"/>
          <w:u w:val="none"/>
        </w:rPr>
        <w:t>分、</w:t>
      </w:r>
      <w:r>
        <w:rPr>
          <w:rFonts w:ascii="Times New Roman" w:hAnsi="Times New Roman" w:eastAsia="仿宋_GB2312"/>
          <w:sz w:val="32"/>
          <w:szCs w:val="32"/>
          <w:u w:val="none"/>
        </w:rPr>
        <w:t>71</w:t>
      </w:r>
      <w:r>
        <w:rPr>
          <w:rFonts w:ascii="Times New Roman" w:eastAsia="仿宋_GB2312"/>
          <w:sz w:val="32"/>
          <w:szCs w:val="32"/>
          <w:u w:val="none"/>
        </w:rPr>
        <w:t>分、</w:t>
      </w:r>
      <w:r>
        <w:rPr>
          <w:rFonts w:ascii="Times New Roman" w:hAnsi="Times New Roman" w:eastAsia="仿宋_GB2312"/>
          <w:sz w:val="32"/>
          <w:szCs w:val="32"/>
          <w:u w:val="none"/>
        </w:rPr>
        <w:t>70</w:t>
      </w:r>
      <w:r>
        <w:rPr>
          <w:rFonts w:ascii="Times New Roman" w:eastAsia="仿宋_GB2312"/>
          <w:sz w:val="32"/>
          <w:szCs w:val="32"/>
          <w:u w:val="none"/>
        </w:rPr>
        <w:t>分，则排名依次为第</w:t>
      </w:r>
      <w:r>
        <w:rPr>
          <w:rFonts w:ascii="Times New Roman" w:hAnsi="Times New Roman" w:eastAsia="仿宋_GB2312"/>
          <w:sz w:val="32"/>
          <w:szCs w:val="32"/>
          <w:u w:val="none"/>
        </w:rPr>
        <w:t>1</w:t>
      </w:r>
      <w:r>
        <w:rPr>
          <w:rFonts w:ascii="Times New Roman" w:eastAsia="仿宋_GB2312"/>
          <w:sz w:val="32"/>
          <w:szCs w:val="32"/>
          <w:u w:val="none"/>
        </w:rPr>
        <w:t>名、第</w:t>
      </w:r>
      <w:r>
        <w:rPr>
          <w:rFonts w:ascii="Times New Roman" w:hAnsi="Times New Roman" w:eastAsia="仿宋_GB2312"/>
          <w:sz w:val="32"/>
          <w:szCs w:val="32"/>
          <w:u w:val="none"/>
        </w:rPr>
        <w:t>2</w:t>
      </w:r>
      <w:r>
        <w:rPr>
          <w:rFonts w:ascii="Times New Roman" w:eastAsia="仿宋_GB2312"/>
          <w:sz w:val="32"/>
          <w:szCs w:val="32"/>
          <w:u w:val="none"/>
        </w:rPr>
        <w:t>名、第</w:t>
      </w:r>
      <w:r>
        <w:rPr>
          <w:rFonts w:ascii="Times New Roman" w:hAnsi="Times New Roman" w:eastAsia="仿宋_GB2312"/>
          <w:sz w:val="32"/>
          <w:szCs w:val="32"/>
          <w:u w:val="none"/>
        </w:rPr>
        <w:t>2</w:t>
      </w:r>
      <w:r>
        <w:rPr>
          <w:rFonts w:ascii="Times New Roman" w:eastAsia="仿宋_GB2312"/>
          <w:sz w:val="32"/>
          <w:szCs w:val="32"/>
          <w:u w:val="none"/>
        </w:rPr>
        <w:t>名、第</w:t>
      </w:r>
      <w:r>
        <w:rPr>
          <w:rFonts w:ascii="Times New Roman" w:hAnsi="Times New Roman" w:eastAsia="仿宋_GB2312"/>
          <w:sz w:val="32"/>
          <w:szCs w:val="32"/>
          <w:u w:val="none"/>
        </w:rPr>
        <w:t>2</w:t>
      </w:r>
      <w:r>
        <w:rPr>
          <w:rFonts w:ascii="Times New Roman" w:eastAsia="仿宋_GB2312"/>
          <w:sz w:val="32"/>
          <w:szCs w:val="32"/>
          <w:u w:val="none"/>
        </w:rPr>
        <w:t>名、第</w:t>
      </w:r>
      <w:r>
        <w:rPr>
          <w:rFonts w:ascii="Times New Roman" w:hAnsi="Times New Roman" w:eastAsia="仿宋_GB2312"/>
          <w:sz w:val="32"/>
          <w:szCs w:val="32"/>
          <w:u w:val="none"/>
        </w:rPr>
        <w:t>5</w:t>
      </w:r>
      <w:r>
        <w:rPr>
          <w:rFonts w:ascii="Times New Roman" w:eastAsia="仿宋_GB2312"/>
          <w:sz w:val="32"/>
          <w:szCs w:val="32"/>
          <w:u w:val="none"/>
        </w:rPr>
        <w:t>名。</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40" w:firstLineChars="200"/>
        <w:jc w:val="both"/>
        <w:textAlignment w:val="auto"/>
        <w:outlineLvl w:val="9"/>
        <w:rPr>
          <w:rFonts w:hint="eastAsia" w:ascii="仿宋" w:hAnsi="仿宋" w:eastAsia="仿宋" w:cs="仿宋"/>
          <w:sz w:val="32"/>
          <w:szCs w:val="32"/>
        </w:rPr>
      </w:pPr>
      <w:r>
        <w:rPr>
          <w:rFonts w:ascii="Times New Roman" w:eastAsia="仿宋_GB2312"/>
          <w:sz w:val="32"/>
          <w:szCs w:val="32"/>
          <w:u w:val="none"/>
        </w:rPr>
        <w:t>（二）考生总成绩依笔试、面试成绩加权求和得分由高到低排名。报考同一岗位的考生总成绩相同时，笔试成绩高的考生排名靠前；笔试、面试成绩都相同时，笔试科目《综合应用能力》成绩高的考生排名靠前</w:t>
      </w:r>
      <w:r>
        <w:rPr>
          <w:rFonts w:hint="eastAsia" w:ascii="Times New Roman" w:eastAsia="仿宋_GB2312"/>
          <w:sz w:val="32"/>
          <w:szCs w:val="32"/>
          <w:u w:val="none"/>
          <w:lang w:eastAsia="zh-CN"/>
        </w:rPr>
        <w:t>；</w:t>
      </w:r>
      <w:r>
        <w:rPr>
          <w:rFonts w:ascii="Times New Roman" w:eastAsia="仿宋_GB2312"/>
          <w:sz w:val="32"/>
          <w:szCs w:val="32"/>
          <w:u w:val="none"/>
        </w:rPr>
        <w:t>《综合应用能力》成绩</w:t>
      </w:r>
      <w:r>
        <w:rPr>
          <w:rFonts w:hint="eastAsia" w:ascii="Times New Roman" w:eastAsia="仿宋_GB2312"/>
          <w:sz w:val="32"/>
          <w:szCs w:val="32"/>
          <w:u w:val="none"/>
          <w:lang w:eastAsia="zh-CN"/>
        </w:rPr>
        <w:t>仍相同时，以及</w:t>
      </w:r>
      <w:r>
        <w:rPr>
          <w:rFonts w:ascii="Times New Roman" w:hAnsi="Times New Roman" w:eastAsia="仿宋_GB2312"/>
          <w:sz w:val="32"/>
          <w:szCs w:val="32"/>
          <w:u w:val="none"/>
        </w:rPr>
        <w:t>“</w:t>
      </w:r>
      <w:r>
        <w:rPr>
          <w:rFonts w:ascii="Times New Roman" w:eastAsia="仿宋_GB2312"/>
          <w:sz w:val="32"/>
          <w:szCs w:val="32"/>
          <w:u w:val="none"/>
        </w:rPr>
        <w:t>免笔试</w:t>
      </w:r>
      <w:r>
        <w:rPr>
          <w:rFonts w:ascii="Times New Roman" w:hAnsi="Times New Roman" w:eastAsia="仿宋_GB2312"/>
          <w:sz w:val="32"/>
          <w:szCs w:val="32"/>
          <w:u w:val="none"/>
        </w:rPr>
        <w:t>”</w:t>
      </w:r>
      <w:r>
        <w:rPr>
          <w:rFonts w:ascii="Times New Roman" w:eastAsia="仿宋_GB2312"/>
          <w:sz w:val="32"/>
          <w:szCs w:val="32"/>
          <w:u w:val="none"/>
        </w:rPr>
        <w:t>岗位的考生面试成绩相同时，由招聘单位组织加试。</w:t>
      </w:r>
      <w:r>
        <w:rPr>
          <w:rFonts w:hint="eastAsia" w:ascii="Times New Roman" w:eastAsia="仿宋_GB2312"/>
          <w:sz w:val="32"/>
          <w:szCs w:val="32"/>
          <w:u w:val="none"/>
          <w:lang w:val="en-US" w:eastAsia="zh-CN"/>
        </w:rPr>
        <w:t>公告和</w:t>
      </w:r>
      <w:r>
        <w:rPr>
          <w:rFonts w:ascii="Times New Roman" w:eastAsia="仿宋_GB2312"/>
          <w:sz w:val="32"/>
          <w:szCs w:val="32"/>
          <w:u w:val="none"/>
        </w:rPr>
        <w:t>《岗位表》中的</w:t>
      </w:r>
      <w:r>
        <w:rPr>
          <w:rFonts w:ascii="Times New Roman" w:hAnsi="Times New Roman" w:eastAsia="仿宋_GB2312"/>
          <w:sz w:val="32"/>
          <w:szCs w:val="32"/>
          <w:u w:val="none"/>
        </w:rPr>
        <w:t>“</w:t>
      </w:r>
      <w:r>
        <w:rPr>
          <w:rFonts w:ascii="Times New Roman" w:eastAsia="仿宋_GB2312"/>
          <w:sz w:val="32"/>
          <w:szCs w:val="32"/>
          <w:u w:val="none"/>
        </w:rPr>
        <w:t>优先</w:t>
      </w:r>
      <w:r>
        <w:rPr>
          <w:rFonts w:ascii="Times New Roman" w:hAnsi="Times New Roman" w:eastAsia="仿宋_GB2312"/>
          <w:sz w:val="32"/>
          <w:szCs w:val="32"/>
          <w:u w:val="none"/>
        </w:rPr>
        <w:t>”</w:t>
      </w:r>
      <w:r>
        <w:rPr>
          <w:rFonts w:ascii="Times New Roman" w:eastAsia="仿宋_GB2312"/>
          <w:sz w:val="32"/>
          <w:szCs w:val="32"/>
          <w:u w:val="none"/>
        </w:rPr>
        <w:t>条件是指，按以上原则排名后，考生成绩仍相同的，具有</w:t>
      </w:r>
      <w:r>
        <w:rPr>
          <w:rFonts w:ascii="Times New Roman" w:hAnsi="Times New Roman" w:eastAsia="仿宋_GB2312"/>
          <w:sz w:val="32"/>
          <w:szCs w:val="32"/>
          <w:u w:val="none"/>
        </w:rPr>
        <w:t>“</w:t>
      </w:r>
      <w:r>
        <w:rPr>
          <w:rFonts w:ascii="Times New Roman" w:eastAsia="仿宋_GB2312"/>
          <w:sz w:val="32"/>
          <w:szCs w:val="32"/>
          <w:u w:val="none"/>
        </w:rPr>
        <w:t>优先</w:t>
      </w:r>
      <w:r>
        <w:rPr>
          <w:rFonts w:ascii="Times New Roman" w:hAnsi="Times New Roman" w:eastAsia="仿宋_GB2312"/>
          <w:sz w:val="32"/>
          <w:szCs w:val="32"/>
          <w:u w:val="none"/>
        </w:rPr>
        <w:t>”</w:t>
      </w:r>
      <w:r>
        <w:rPr>
          <w:rFonts w:ascii="Times New Roman" w:eastAsia="仿宋_GB2312"/>
          <w:sz w:val="32"/>
          <w:szCs w:val="32"/>
          <w:u w:val="none"/>
        </w:rPr>
        <w:t>条件的考生排名靠前。</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40" w:firstLineChars="200"/>
        <w:jc w:val="both"/>
        <w:textAlignment w:val="auto"/>
        <w:outlineLvl w:val="9"/>
        <w:rPr>
          <w:rFonts w:hint="eastAsia" w:ascii="黑体" w:hAnsi="黑体" w:eastAsia="黑体" w:cs="黑体"/>
          <w:sz w:val="32"/>
          <w:szCs w:val="32"/>
          <w:lang w:val="en-US" w:eastAsia="zh-CN"/>
        </w:rPr>
      </w:pPr>
      <w:r>
        <w:rPr>
          <w:rFonts w:hint="eastAsia" w:ascii="黑体" w:hAnsi="黑体" w:eastAsia="黑体" w:cs="黑体"/>
          <w:sz w:val="32"/>
          <w:szCs w:val="32"/>
        </w:rPr>
        <w:t>九、加分优惠政策</w:t>
      </w:r>
      <w:r>
        <w:rPr>
          <w:rFonts w:hint="eastAsia" w:ascii="黑体" w:hAnsi="黑体" w:eastAsia="黑体" w:cs="黑体"/>
          <w:sz w:val="32"/>
          <w:szCs w:val="32"/>
          <w:lang w:val="en-US" w:eastAsia="zh-CN"/>
        </w:rPr>
        <w:t>说明</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40" w:firstLineChars="200"/>
        <w:jc w:val="both"/>
        <w:textAlignment w:val="auto"/>
        <w:outlineLvl w:val="9"/>
        <w:rPr>
          <w:rFonts w:hint="eastAsia" w:ascii="Times New Roman" w:eastAsia="仿宋_GB2312" w:cs="Times New Roman"/>
          <w:sz w:val="32"/>
          <w:szCs w:val="32"/>
          <w:u w:val="none"/>
        </w:rPr>
      </w:pPr>
      <w:r>
        <w:rPr>
          <w:rFonts w:hint="eastAsia" w:ascii="Times New Roman" w:eastAsia="仿宋_GB2312" w:cs="Times New Roman"/>
          <w:sz w:val="32"/>
          <w:szCs w:val="32"/>
          <w:u w:val="none"/>
        </w:rPr>
        <w:t>（一）根据国家和我省关于引导和鼓励高校毕业生到基层工作的政策要求，对</w:t>
      </w:r>
      <w:r>
        <w:rPr>
          <w:rFonts w:hint="eastAsia" w:ascii="Times New Roman" w:eastAsia="仿宋_GB2312" w:cs="Times New Roman"/>
          <w:sz w:val="32"/>
          <w:szCs w:val="32"/>
          <w:u w:val="none"/>
          <w:lang w:eastAsia="zh-CN"/>
        </w:rPr>
        <w:t>“</w:t>
      </w:r>
      <w:r>
        <w:rPr>
          <w:rFonts w:hint="eastAsia" w:ascii="Times New Roman" w:eastAsia="仿宋_GB2312" w:cs="Times New Roman"/>
          <w:sz w:val="32"/>
          <w:szCs w:val="32"/>
          <w:u w:val="none"/>
          <w:lang w:val="en-US" w:eastAsia="zh-CN"/>
        </w:rPr>
        <w:t>三支一扶”计划、大学生村官、大学生志愿服务西部计划项目人员（简称“三项目人员”）和高校毕业生退役士兵实</w:t>
      </w:r>
      <w:r>
        <w:rPr>
          <w:rFonts w:hint="eastAsia" w:ascii="Times New Roman" w:eastAsia="仿宋_GB2312" w:cs="Times New Roman"/>
          <w:sz w:val="32"/>
          <w:szCs w:val="32"/>
          <w:u w:val="none"/>
        </w:rPr>
        <w:t>行加分政策优惠。</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40" w:firstLineChars="200"/>
        <w:jc w:val="both"/>
        <w:textAlignment w:val="auto"/>
        <w:outlineLvl w:val="9"/>
        <w:rPr>
          <w:rFonts w:hint="default" w:ascii="Times New Roman" w:eastAsia="仿宋_GB2312" w:cs="Times New Roman"/>
          <w:sz w:val="32"/>
          <w:szCs w:val="32"/>
          <w:u w:val="none"/>
          <w:lang w:val="en-US" w:eastAsia="zh-CN"/>
        </w:rPr>
      </w:pPr>
      <w:r>
        <w:rPr>
          <w:rFonts w:hint="eastAsia" w:ascii="Times New Roman" w:eastAsia="仿宋_GB2312" w:cs="Times New Roman"/>
          <w:sz w:val="32"/>
          <w:szCs w:val="32"/>
          <w:u w:val="none"/>
        </w:rPr>
        <w:t>（二）</w:t>
      </w:r>
      <w:r>
        <w:rPr>
          <w:rFonts w:hint="eastAsia" w:ascii="Times New Roman" w:eastAsia="仿宋_GB2312" w:cs="Times New Roman"/>
          <w:sz w:val="32"/>
          <w:szCs w:val="32"/>
          <w:u w:val="none"/>
          <w:lang w:eastAsia="zh-CN"/>
        </w:rPr>
        <w:t>“</w:t>
      </w:r>
      <w:r>
        <w:rPr>
          <w:rFonts w:hint="eastAsia" w:ascii="Times New Roman" w:eastAsia="仿宋_GB2312" w:cs="Times New Roman"/>
          <w:sz w:val="32"/>
          <w:szCs w:val="32"/>
          <w:u w:val="none"/>
        </w:rPr>
        <w:t>三项目人员</w:t>
      </w:r>
      <w:r>
        <w:rPr>
          <w:rFonts w:hint="eastAsia" w:ascii="Times New Roman" w:eastAsia="仿宋_GB2312" w:cs="Times New Roman"/>
          <w:sz w:val="32"/>
          <w:szCs w:val="32"/>
          <w:u w:val="none"/>
          <w:lang w:eastAsia="zh-CN"/>
        </w:rPr>
        <w:t>”</w:t>
      </w:r>
      <w:r>
        <w:rPr>
          <w:rFonts w:hint="eastAsia" w:ascii="Times New Roman" w:eastAsia="仿宋_GB2312" w:cs="Times New Roman"/>
          <w:sz w:val="32"/>
          <w:szCs w:val="32"/>
          <w:u w:val="none"/>
          <w:lang w:val="en-US" w:eastAsia="zh-CN"/>
        </w:rPr>
        <w:t>服务期满2年且</w:t>
      </w:r>
      <w:r>
        <w:rPr>
          <w:rFonts w:hint="eastAsia" w:ascii="Times New Roman" w:eastAsia="仿宋_GB2312" w:cs="Times New Roman"/>
          <w:sz w:val="32"/>
          <w:szCs w:val="32"/>
          <w:u w:val="none"/>
        </w:rPr>
        <w:t>考核合格（称职）（其中，大学生村官须仍在岗）</w:t>
      </w:r>
      <w:r>
        <w:rPr>
          <w:rFonts w:hint="eastAsia" w:ascii="Times New Roman" w:eastAsia="仿宋_GB2312" w:cs="Times New Roman"/>
          <w:sz w:val="32"/>
          <w:szCs w:val="32"/>
          <w:u w:val="none"/>
          <w:lang w:val="en-US" w:eastAsia="zh-CN"/>
        </w:rPr>
        <w:t>的，</w:t>
      </w:r>
      <w:r>
        <w:rPr>
          <w:rFonts w:hint="eastAsia" w:ascii="Times New Roman" w:eastAsia="仿宋_GB2312" w:cs="Times New Roman"/>
          <w:sz w:val="32"/>
          <w:szCs w:val="32"/>
          <w:u w:val="none"/>
        </w:rPr>
        <w:t>高校毕业生退役士兵在军队服役5年（含）以上</w:t>
      </w:r>
      <w:r>
        <w:rPr>
          <w:rFonts w:hint="eastAsia" w:ascii="Times New Roman" w:eastAsia="仿宋_GB2312" w:cs="Times New Roman"/>
          <w:sz w:val="32"/>
          <w:szCs w:val="32"/>
          <w:u w:val="none"/>
          <w:lang w:val="en-US" w:eastAsia="zh-CN"/>
        </w:rPr>
        <w:t>的，报名本次招聘且参加了公共科目统一笔试，</w:t>
      </w:r>
      <w:r>
        <w:rPr>
          <w:rFonts w:hint="eastAsia" w:ascii="Times New Roman" w:eastAsia="仿宋_GB2312" w:cs="Times New Roman"/>
          <w:sz w:val="32"/>
          <w:szCs w:val="32"/>
          <w:u w:val="none"/>
        </w:rPr>
        <w:t>可在折合成百分制的笔试</w:t>
      </w:r>
      <w:r>
        <w:rPr>
          <w:rFonts w:hint="eastAsia" w:ascii="Times New Roman" w:eastAsia="仿宋_GB2312" w:cs="Times New Roman"/>
          <w:sz w:val="32"/>
          <w:szCs w:val="32"/>
          <w:u w:val="none"/>
          <w:lang w:val="en-US" w:eastAsia="zh-CN"/>
        </w:rPr>
        <w:t>成绩上</w:t>
      </w:r>
      <w:r>
        <w:rPr>
          <w:rFonts w:hint="eastAsia" w:ascii="Times New Roman" w:eastAsia="仿宋_GB2312" w:cs="Times New Roman"/>
          <w:sz w:val="32"/>
          <w:szCs w:val="32"/>
          <w:u w:val="none"/>
        </w:rPr>
        <w:t>增加5分。</w:t>
      </w:r>
      <w:r>
        <w:rPr>
          <w:rFonts w:hint="eastAsia" w:ascii="Times New Roman" w:eastAsia="仿宋_GB2312" w:cs="Times New Roman"/>
          <w:sz w:val="32"/>
          <w:szCs w:val="32"/>
          <w:u w:val="none"/>
          <w:lang w:val="en-US" w:eastAsia="zh-CN"/>
        </w:rPr>
        <w:t>上述人员服务（役）时间计算截止</w:t>
      </w:r>
      <w:r>
        <w:rPr>
          <w:rFonts w:hint="eastAsia" w:ascii="Times New Roman" w:eastAsia="仿宋_GB2312" w:cs="Times New Roman"/>
          <w:sz w:val="32"/>
          <w:szCs w:val="32"/>
          <w:u w:val="none"/>
          <w:lang w:eastAsia="zh-CN"/>
        </w:rPr>
        <w:t>2022</w:t>
      </w:r>
      <w:r>
        <w:rPr>
          <w:rFonts w:hint="eastAsia" w:ascii="Times New Roman" w:eastAsia="仿宋_GB2312" w:cs="Times New Roman"/>
          <w:sz w:val="32"/>
          <w:szCs w:val="32"/>
          <w:u w:val="none"/>
        </w:rPr>
        <w:t>年</w:t>
      </w:r>
      <w:r>
        <w:rPr>
          <w:rFonts w:hint="eastAsia" w:ascii="Times New Roman" w:eastAsia="仿宋_GB2312" w:cs="Times New Roman"/>
          <w:sz w:val="32"/>
          <w:szCs w:val="32"/>
          <w:u w:val="none"/>
          <w:lang w:val="en-US" w:eastAsia="zh-CN"/>
        </w:rPr>
        <w:t>9</w:t>
      </w:r>
      <w:r>
        <w:rPr>
          <w:rFonts w:hint="eastAsia" w:ascii="Times New Roman" w:eastAsia="仿宋_GB2312" w:cs="Times New Roman"/>
          <w:sz w:val="32"/>
          <w:szCs w:val="32"/>
          <w:u w:val="none"/>
        </w:rPr>
        <w:t>月3</w:t>
      </w:r>
      <w:r>
        <w:rPr>
          <w:rFonts w:hint="eastAsia" w:ascii="Times New Roman" w:eastAsia="仿宋_GB2312" w:cs="Times New Roman"/>
          <w:sz w:val="32"/>
          <w:szCs w:val="32"/>
          <w:u w:val="none"/>
          <w:lang w:val="en-US" w:eastAsia="zh-CN"/>
        </w:rPr>
        <w:t>0</w:t>
      </w:r>
      <w:r>
        <w:rPr>
          <w:rFonts w:hint="eastAsia" w:ascii="Times New Roman" w:eastAsia="仿宋_GB2312" w:cs="Times New Roman"/>
          <w:sz w:val="32"/>
          <w:szCs w:val="32"/>
          <w:u w:val="none"/>
        </w:rPr>
        <w:t>日前</w:t>
      </w:r>
      <w:r>
        <w:rPr>
          <w:rFonts w:hint="eastAsia" w:ascii="Times New Roman" w:eastAsia="仿宋_GB2312" w:cs="Times New Roman"/>
          <w:sz w:val="32"/>
          <w:szCs w:val="32"/>
          <w:u w:val="none"/>
          <w:lang w:val="en-US" w:eastAsia="zh-CN"/>
        </w:rPr>
        <w:t>。</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40" w:firstLineChars="200"/>
        <w:jc w:val="both"/>
        <w:textAlignment w:val="auto"/>
        <w:outlineLvl w:val="9"/>
        <w:rPr>
          <w:rFonts w:hint="eastAsia" w:ascii="Times New Roman" w:eastAsia="仿宋_GB2312" w:cs="Times New Roman"/>
          <w:sz w:val="32"/>
          <w:szCs w:val="32"/>
          <w:u w:val="none"/>
        </w:rPr>
      </w:pPr>
      <w:r>
        <w:rPr>
          <w:rFonts w:hint="eastAsia" w:ascii="Times New Roman" w:eastAsia="仿宋_GB2312" w:cs="Times New Roman"/>
          <w:sz w:val="32"/>
          <w:szCs w:val="32"/>
          <w:u w:val="none"/>
        </w:rPr>
        <w:t>（</w:t>
      </w:r>
      <w:r>
        <w:rPr>
          <w:rFonts w:hint="eastAsia" w:ascii="Times New Roman" w:eastAsia="仿宋_GB2312" w:cs="Times New Roman"/>
          <w:sz w:val="32"/>
          <w:szCs w:val="32"/>
          <w:u w:val="none"/>
          <w:lang w:val="en-US" w:eastAsia="zh-CN"/>
        </w:rPr>
        <w:t>三</w:t>
      </w:r>
      <w:r>
        <w:rPr>
          <w:rFonts w:hint="eastAsia" w:ascii="Times New Roman" w:eastAsia="仿宋_GB2312" w:cs="Times New Roman"/>
          <w:sz w:val="32"/>
          <w:szCs w:val="32"/>
          <w:u w:val="none"/>
        </w:rPr>
        <w:t>）上述人员中已经公开招聘为事业单位工作人员或招录为公务员（参照公务员法管理人员）的，或报考定向招聘上述人员岗位的，不再享受此加分优惠政策。</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40" w:firstLineChars="200"/>
        <w:jc w:val="both"/>
        <w:textAlignment w:val="auto"/>
        <w:outlineLvl w:val="9"/>
        <w:rPr>
          <w:rFonts w:hint="eastAsia" w:ascii="Times New Roman" w:eastAsia="仿宋_GB2312" w:cs="Times New Roman"/>
          <w:sz w:val="32"/>
          <w:szCs w:val="32"/>
          <w:u w:val="none"/>
          <w:lang w:val="en-US" w:eastAsia="zh-CN"/>
        </w:rPr>
      </w:pPr>
      <w:r>
        <w:rPr>
          <w:rFonts w:hint="eastAsia" w:ascii="Times New Roman" w:eastAsia="仿宋_GB2312" w:cs="Times New Roman"/>
          <w:sz w:val="32"/>
          <w:szCs w:val="32"/>
          <w:u w:val="none"/>
        </w:rPr>
        <w:t>（</w:t>
      </w:r>
      <w:r>
        <w:rPr>
          <w:rFonts w:hint="eastAsia" w:ascii="Times New Roman" w:eastAsia="仿宋_GB2312" w:cs="Times New Roman"/>
          <w:sz w:val="32"/>
          <w:szCs w:val="32"/>
          <w:u w:val="none"/>
          <w:lang w:val="en-US" w:eastAsia="zh-CN"/>
        </w:rPr>
        <w:t>四</w:t>
      </w:r>
      <w:r>
        <w:rPr>
          <w:rFonts w:hint="eastAsia" w:ascii="Times New Roman" w:eastAsia="仿宋_GB2312" w:cs="Times New Roman"/>
          <w:sz w:val="32"/>
          <w:szCs w:val="32"/>
          <w:u w:val="none"/>
        </w:rPr>
        <w:t>）上述人员笔试成绩加分计算公式：[（《职业能力倾向测验》成绩+《综合应用能力》成绩）÷3+5分]×40%＝笔试总成绩。</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40" w:firstLineChars="200"/>
        <w:jc w:val="both"/>
        <w:textAlignment w:val="auto"/>
        <w:outlineLvl w:val="9"/>
        <w:rPr>
          <w:rFonts w:hint="eastAsia" w:ascii="Times New Roman" w:eastAsia="仿宋_GB2312" w:cs="Times New Roman"/>
          <w:sz w:val="32"/>
          <w:szCs w:val="32"/>
          <w:u w:val="none"/>
        </w:rPr>
      </w:pPr>
      <w:r>
        <w:rPr>
          <w:rFonts w:hint="eastAsia" w:ascii="Times New Roman" w:eastAsia="仿宋_GB2312" w:cs="Times New Roman"/>
          <w:sz w:val="32"/>
          <w:szCs w:val="32"/>
          <w:u w:val="none"/>
        </w:rPr>
        <w:t>（五）上述人员</w:t>
      </w:r>
      <w:r>
        <w:rPr>
          <w:rFonts w:hint="eastAsia" w:ascii="Times New Roman" w:eastAsia="仿宋_GB2312" w:cs="Times New Roman"/>
          <w:sz w:val="32"/>
          <w:szCs w:val="32"/>
          <w:u w:val="none"/>
          <w:lang w:val="en-US" w:eastAsia="zh-CN"/>
        </w:rPr>
        <w:t>报名本次招聘申请享受加分政策的，需主动下载填写《服务基层项目人员报考事业单位加分申请表》（附件5），报送服务项目所在地的县以上项目主管部门审核盖章（其中，高校毕业生退役士兵由县以上退役军人事务局审核盖章），于2022年4月24日前送招聘单位主管部门审核汇总公示。各主管部门于5月9日前将加分人员名单和公示结果报人社部门落实加分政策。请报考人员及时提交申请，逾期未提交的视为自动放弃优惠资格。</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jc w:val="both"/>
        <w:textAlignment w:val="auto"/>
        <w:outlineLvl w:val="9"/>
        <w:rPr>
          <w:rFonts w:hint="eastAsia" w:eastAsia="仿宋_GB2312"/>
          <w:sz w:val="32"/>
          <w:szCs w:val="32"/>
        </w:rPr>
      </w:pPr>
      <w:r>
        <w:rPr>
          <w:rFonts w:hint="eastAsia" w:eastAsia="仿宋_GB2312"/>
          <w:sz w:val="32"/>
          <w:szCs w:val="32"/>
        </w:rPr>
        <w:t xml:space="preserve">    </w:t>
      </w:r>
      <w:r>
        <w:rPr>
          <w:rFonts w:hint="eastAsia" w:ascii="黑体" w:hAnsi="黑体" w:eastAsia="黑体" w:cs="黑体"/>
          <w:sz w:val="32"/>
          <w:szCs w:val="32"/>
        </w:rPr>
        <w:t>十、面试资格复审注意事项</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40" w:firstLineChars="200"/>
        <w:jc w:val="both"/>
        <w:textAlignment w:val="auto"/>
        <w:outlineLvl w:val="9"/>
        <w:rPr>
          <w:rFonts w:ascii="Times New Roman" w:hAnsi="Times New Roman" w:eastAsia="仿宋_GB2312"/>
          <w:color w:val="FF0000"/>
          <w:sz w:val="32"/>
          <w:szCs w:val="32"/>
          <w:u w:val="none"/>
        </w:rPr>
      </w:pPr>
      <w:r>
        <w:rPr>
          <w:rFonts w:ascii="Times New Roman" w:eastAsia="仿宋_GB2312"/>
          <w:sz w:val="32"/>
          <w:szCs w:val="32"/>
          <w:u w:val="none"/>
        </w:rPr>
        <w:t>（一）资格复审时，拟参加面试人员按招聘单位通知要求，提供本人身份证、准考证、毕业证、学位证</w:t>
      </w:r>
      <w:r>
        <w:rPr>
          <w:rFonts w:hint="eastAsia" w:ascii="Times New Roman" w:eastAsia="仿宋_GB2312"/>
          <w:sz w:val="32"/>
          <w:szCs w:val="32"/>
          <w:u w:val="none"/>
          <w:lang w:eastAsia="zh-CN"/>
        </w:rPr>
        <w:t>、职称证书</w:t>
      </w:r>
      <w:r>
        <w:rPr>
          <w:rFonts w:ascii="Times New Roman" w:eastAsia="仿宋_GB2312"/>
          <w:sz w:val="32"/>
          <w:szCs w:val="32"/>
          <w:u w:val="none"/>
        </w:rPr>
        <w:t>等</w:t>
      </w:r>
      <w:r>
        <w:rPr>
          <w:rFonts w:hint="eastAsia" w:ascii="Times New Roman" w:eastAsia="仿宋_GB2312"/>
          <w:sz w:val="32"/>
          <w:szCs w:val="32"/>
          <w:u w:val="none"/>
          <w:lang w:eastAsia="zh-CN"/>
        </w:rPr>
        <w:t>与岗位资格条件相匹配的</w:t>
      </w:r>
      <w:r>
        <w:rPr>
          <w:rFonts w:ascii="Times New Roman" w:eastAsia="仿宋_GB2312"/>
          <w:sz w:val="32"/>
          <w:szCs w:val="32"/>
          <w:u w:val="none"/>
        </w:rPr>
        <w:t>相关证明材料原件或复印件、电子材料。</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40" w:firstLineChars="200"/>
        <w:jc w:val="both"/>
        <w:textAlignment w:val="auto"/>
        <w:outlineLvl w:val="9"/>
        <w:rPr>
          <w:rFonts w:hint="eastAsia" w:ascii="仿宋" w:hAnsi="仿宋" w:eastAsia="仿宋" w:cs="仿宋"/>
          <w:sz w:val="32"/>
          <w:szCs w:val="32"/>
          <w:lang w:val="en-US" w:eastAsia="zh-CN"/>
        </w:rPr>
      </w:pPr>
      <w:r>
        <w:rPr>
          <w:rFonts w:ascii="Times New Roman" w:eastAsia="仿宋_GB2312"/>
          <w:sz w:val="32"/>
          <w:szCs w:val="32"/>
          <w:u w:val="none"/>
        </w:rPr>
        <w:t>（二）在职公务员（</w:t>
      </w:r>
      <w:r>
        <w:rPr>
          <w:rFonts w:hint="eastAsia" w:ascii="Times New Roman" w:eastAsia="仿宋_GB2312"/>
          <w:sz w:val="32"/>
          <w:szCs w:val="32"/>
          <w:u w:val="none"/>
          <w:lang w:eastAsia="zh-CN"/>
        </w:rPr>
        <w:t>含</w:t>
      </w:r>
      <w:r>
        <w:rPr>
          <w:rFonts w:ascii="Times New Roman" w:eastAsia="仿宋_GB2312"/>
          <w:sz w:val="32"/>
          <w:szCs w:val="32"/>
          <w:u w:val="none"/>
        </w:rPr>
        <w:t>参照公务员法管理人员）报考的，须经本人所在单位同意</w:t>
      </w:r>
      <w:bookmarkStart w:id="0" w:name="_GoBack"/>
      <w:bookmarkEnd w:id="0"/>
      <w:r>
        <w:rPr>
          <w:rFonts w:ascii="Times New Roman" w:eastAsia="仿宋_GB2312"/>
          <w:sz w:val="32"/>
          <w:szCs w:val="32"/>
          <w:u w:val="none"/>
        </w:rPr>
        <w:t>，并在资格复审阶段提供单位同意报名的书面证明材料。</w:t>
      </w:r>
      <w:r>
        <w:rPr>
          <w:rFonts w:hint="eastAsia" w:ascii="仿宋" w:hAnsi="仿宋" w:eastAsia="仿宋" w:cs="仿宋"/>
          <w:sz w:val="32"/>
          <w:szCs w:val="32"/>
          <w:lang w:val="en-US" w:eastAsia="zh-CN"/>
        </w:rPr>
        <w:t>随州市范围内的公办教师报考的，须经当地教育主管部门同意，并在资格复审阶段提供当地教育主管部门同意报名的书面证明材料。</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40" w:firstLineChars="200"/>
        <w:jc w:val="both"/>
        <w:textAlignment w:val="auto"/>
        <w:outlineLvl w:val="9"/>
        <w:rPr>
          <w:rFonts w:hint="eastAsia" w:ascii="黑体" w:hAnsi="黑体" w:eastAsia="黑体" w:cs="黑体"/>
          <w:sz w:val="32"/>
          <w:szCs w:val="32"/>
        </w:rPr>
      </w:pPr>
      <w:r>
        <w:rPr>
          <w:rFonts w:hint="eastAsia" w:ascii="黑体" w:hAnsi="黑体" w:eastAsia="黑体" w:cs="黑体"/>
          <w:sz w:val="32"/>
          <w:szCs w:val="32"/>
        </w:rPr>
        <w:t>十一、体检注意事项</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40" w:firstLineChars="200"/>
        <w:jc w:val="both"/>
        <w:textAlignment w:val="auto"/>
        <w:outlineLvl w:val="9"/>
        <w:rPr>
          <w:rFonts w:hint="eastAsia" w:ascii="Times New Roman" w:eastAsia="仿宋_GB2312"/>
          <w:sz w:val="32"/>
          <w:szCs w:val="32"/>
          <w:u w:val="none"/>
        </w:rPr>
      </w:pPr>
      <w:r>
        <w:rPr>
          <w:rFonts w:hint="eastAsia" w:ascii="Times New Roman" w:eastAsia="仿宋_GB2312"/>
          <w:sz w:val="32"/>
          <w:szCs w:val="32"/>
          <w:u w:val="none"/>
        </w:rPr>
        <w:t>（一）招聘单位或受检</w:t>
      </w:r>
      <w:r>
        <w:rPr>
          <w:rFonts w:hint="eastAsia" w:ascii="Times New Roman" w:eastAsia="仿宋_GB2312"/>
          <w:sz w:val="32"/>
          <w:szCs w:val="32"/>
          <w:u w:val="none"/>
          <w:lang w:eastAsia="zh-CN"/>
        </w:rPr>
        <w:t>人员</w:t>
      </w:r>
      <w:r>
        <w:rPr>
          <w:rFonts w:hint="eastAsia" w:ascii="Times New Roman" w:eastAsia="仿宋_GB2312"/>
          <w:sz w:val="32"/>
          <w:szCs w:val="32"/>
          <w:u w:val="none"/>
        </w:rPr>
        <w:t>对体检结果有疑问的，经</w:t>
      </w:r>
      <w:r>
        <w:rPr>
          <w:rFonts w:hint="eastAsia" w:ascii="Times New Roman" w:eastAsia="仿宋_GB2312"/>
          <w:sz w:val="32"/>
          <w:szCs w:val="32"/>
          <w:u w:val="none"/>
          <w:lang w:val="en-US" w:eastAsia="zh-CN"/>
        </w:rPr>
        <w:t>人社部门</w:t>
      </w:r>
      <w:r>
        <w:rPr>
          <w:rFonts w:hint="eastAsia" w:ascii="Times New Roman" w:eastAsia="仿宋_GB2312"/>
          <w:sz w:val="32"/>
          <w:szCs w:val="32"/>
          <w:u w:val="none"/>
        </w:rPr>
        <w:t>同意，可以复检。复检只能进行一次，体检结果以复检结论为准，费用由申请方</w:t>
      </w:r>
      <w:r>
        <w:rPr>
          <w:rFonts w:hint="eastAsia" w:ascii="Times New Roman" w:eastAsia="仿宋_GB2312"/>
          <w:sz w:val="32"/>
          <w:szCs w:val="32"/>
          <w:u w:val="none"/>
          <w:lang w:eastAsia="zh-CN"/>
        </w:rPr>
        <w:t>承担</w:t>
      </w:r>
      <w:r>
        <w:rPr>
          <w:rFonts w:hint="eastAsia" w:ascii="Times New Roman" w:eastAsia="仿宋_GB2312"/>
          <w:sz w:val="32"/>
          <w:szCs w:val="32"/>
          <w:u w:val="none"/>
        </w:rPr>
        <w:t>。</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40" w:firstLineChars="200"/>
        <w:jc w:val="both"/>
        <w:textAlignment w:val="auto"/>
        <w:outlineLvl w:val="9"/>
        <w:rPr>
          <w:rFonts w:hint="eastAsia" w:ascii="Times New Roman" w:eastAsia="仿宋_GB2312"/>
          <w:sz w:val="32"/>
          <w:szCs w:val="32"/>
          <w:u w:val="none"/>
        </w:rPr>
      </w:pPr>
      <w:r>
        <w:rPr>
          <w:rFonts w:ascii="Times New Roman" w:eastAsia="仿宋_GB2312"/>
          <w:sz w:val="32"/>
          <w:szCs w:val="32"/>
          <w:u w:val="none"/>
        </w:rPr>
        <w:t>（二）应聘人员须认真完成全部体检项目，如在规定时间不按要求完成体检项目的，视为自动放弃体检资格。对妊娠期的女性应聘人员，应按医嘱暂缓</w:t>
      </w:r>
      <w:r>
        <w:rPr>
          <w:rFonts w:hint="eastAsia" w:ascii="Times New Roman" w:eastAsia="仿宋_GB2312"/>
          <w:sz w:val="32"/>
          <w:szCs w:val="32"/>
          <w:u w:val="none"/>
          <w:lang w:eastAsia="zh-CN"/>
        </w:rPr>
        <w:t>相关</w:t>
      </w:r>
      <w:r>
        <w:rPr>
          <w:rFonts w:ascii="Times New Roman" w:eastAsia="仿宋_GB2312"/>
          <w:sz w:val="32"/>
          <w:szCs w:val="32"/>
          <w:u w:val="none"/>
        </w:rPr>
        <w:t>体检项目，待妊娠期结束后补</w:t>
      </w:r>
      <w:r>
        <w:rPr>
          <w:rFonts w:hint="eastAsia" w:ascii="Times New Roman" w:eastAsia="仿宋_GB2312"/>
          <w:sz w:val="32"/>
          <w:szCs w:val="32"/>
          <w:u w:val="none"/>
          <w:lang w:eastAsia="zh-CN"/>
        </w:rPr>
        <w:t>检</w:t>
      </w:r>
      <w:r>
        <w:rPr>
          <w:rFonts w:ascii="Times New Roman" w:eastAsia="仿宋_GB2312"/>
          <w:sz w:val="32"/>
          <w:szCs w:val="32"/>
          <w:u w:val="none"/>
        </w:rPr>
        <w:t>，体检合格的再行办理相关手续。</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40" w:firstLineChars="200"/>
        <w:jc w:val="both"/>
        <w:textAlignment w:val="auto"/>
        <w:outlineLvl w:val="9"/>
        <w:rPr>
          <w:rFonts w:hint="eastAsia" w:ascii="黑体" w:hAnsi="黑体" w:eastAsia="黑体" w:cs="黑体"/>
          <w:sz w:val="32"/>
          <w:szCs w:val="32"/>
        </w:rPr>
      </w:pPr>
      <w:r>
        <w:rPr>
          <w:rFonts w:hint="eastAsia" w:ascii="黑体" w:hAnsi="黑体" w:eastAsia="黑体" w:cs="黑体"/>
          <w:sz w:val="32"/>
          <w:szCs w:val="32"/>
        </w:rPr>
        <w:t>十二、考察的具体内容</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40" w:firstLineChars="200"/>
        <w:jc w:val="both"/>
        <w:textAlignment w:val="auto"/>
        <w:outlineLvl w:val="9"/>
        <w:rPr>
          <w:rFonts w:ascii="Times New Roman" w:hAnsi="Times New Roman" w:eastAsia="仿宋_GB2312"/>
          <w:sz w:val="32"/>
          <w:szCs w:val="32"/>
          <w:u w:val="none"/>
        </w:rPr>
      </w:pPr>
      <w:r>
        <w:rPr>
          <w:rFonts w:ascii="Times New Roman" w:eastAsia="仿宋_GB2312"/>
          <w:sz w:val="32"/>
          <w:szCs w:val="32"/>
          <w:u w:val="none"/>
        </w:rPr>
        <w:t>按照德才兼备、以德为先的用人标准，重点考察应聘人员政治思想、道德品质、能力素质、工作表现、遵纪守法、廉洁自律等方面的情况，可以对应聘人员参加国家法定考试的诚信记录等各类诚信信息进行延伸考察。考察中还要对应聘人员的报考资格进行复审，并了解是否有需要回避的情形。考察发现有影响聘用并查证属实的情形的，取消聘用资格。</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40" w:firstLineChars="200"/>
        <w:jc w:val="both"/>
        <w:textAlignment w:val="auto"/>
        <w:outlineLvl w:val="9"/>
        <w:rPr>
          <w:rFonts w:hint="eastAsia" w:eastAsia="仿宋_GB2312"/>
          <w:sz w:val="32"/>
          <w:szCs w:val="32"/>
        </w:rPr>
      </w:pPr>
      <w:r>
        <w:rPr>
          <w:rFonts w:hint="eastAsia" w:ascii="黑体" w:hAnsi="黑体" w:eastAsia="黑体" w:cs="黑体"/>
          <w:sz w:val="32"/>
          <w:szCs w:val="32"/>
        </w:rPr>
        <w:t>十三、备考提示</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40" w:firstLineChars="200"/>
        <w:jc w:val="both"/>
        <w:textAlignment w:val="auto"/>
        <w:outlineLvl w:val="9"/>
        <w:rPr>
          <w:rFonts w:hint="eastAsia" w:ascii="Times New Roman" w:eastAsia="仿宋_GB2312"/>
          <w:sz w:val="32"/>
          <w:szCs w:val="32"/>
          <w:u w:val="none"/>
        </w:rPr>
      </w:pPr>
      <w:r>
        <w:rPr>
          <w:rFonts w:hint="eastAsia" w:ascii="Times New Roman" w:eastAsia="仿宋_GB2312"/>
          <w:sz w:val="32"/>
          <w:szCs w:val="32"/>
          <w:u w:val="none"/>
        </w:rPr>
        <w:t>（一）</w:t>
      </w:r>
      <w:r>
        <w:rPr>
          <w:rFonts w:hint="eastAsia" w:ascii="Times New Roman" w:eastAsia="仿宋_GB2312"/>
          <w:sz w:val="32"/>
          <w:szCs w:val="32"/>
          <w:u w:val="none"/>
          <w:lang w:val="en-US" w:eastAsia="zh-CN"/>
        </w:rPr>
        <w:t>各级</w:t>
      </w:r>
      <w:r>
        <w:rPr>
          <w:rFonts w:hint="eastAsia" w:ascii="Times New Roman" w:eastAsia="仿宋_GB2312"/>
          <w:sz w:val="32"/>
          <w:szCs w:val="32"/>
          <w:u w:val="none"/>
        </w:rPr>
        <w:t>事业单位人事综合管理部门未指定任何单位和个人编写过有关事业单位公开招聘考试的教材，也不委托任何单位和个人举办有关公开招聘考试的培训班。本次考试不指定考试辅导用书，不举办也不委托任何机构举办考试辅导培训班。任何假借本次考试名义举办的辅导班、辅导网站或发行出版物等，均与本次考试无关，敬请广大应聘人员提高警惕，避免被误导干扰，切勿上当受骗。</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40" w:firstLineChars="200"/>
        <w:jc w:val="both"/>
        <w:textAlignment w:val="auto"/>
        <w:outlineLvl w:val="9"/>
        <w:rPr>
          <w:rFonts w:ascii="Times New Roman" w:eastAsia="仿宋_GB2312"/>
          <w:sz w:val="32"/>
          <w:szCs w:val="32"/>
          <w:u w:val="none"/>
        </w:rPr>
      </w:pPr>
      <w:r>
        <w:rPr>
          <w:rFonts w:ascii="Times New Roman" w:eastAsia="仿宋_GB2312"/>
          <w:sz w:val="32"/>
          <w:szCs w:val="32"/>
          <w:u w:val="none"/>
        </w:rPr>
        <w:t>（二）事业单位公开招聘分类考试公共科目笔试主要测查工作岗位所需要的基本能力和综合应用能力，这些能力主要靠平时学习、工作和生活的长期积累，难以在短期内取得很大提高。考试前，报考人员应</w:t>
      </w:r>
      <w:r>
        <w:rPr>
          <w:rFonts w:hint="eastAsia" w:ascii="Times New Roman" w:eastAsia="仿宋_GB2312"/>
          <w:sz w:val="32"/>
          <w:szCs w:val="32"/>
          <w:u w:val="none"/>
          <w:lang w:eastAsia="zh-CN"/>
        </w:rPr>
        <w:t>熟悉</w:t>
      </w:r>
      <w:r>
        <w:rPr>
          <w:rFonts w:ascii="Times New Roman" w:eastAsia="仿宋_GB2312"/>
          <w:sz w:val="32"/>
          <w:szCs w:val="32"/>
          <w:u w:val="none"/>
        </w:rPr>
        <w:t>《考试大纲》，并结合岗位需求和自身条件，有针对性地准备考试。</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40" w:firstLineChars="200"/>
        <w:jc w:val="both"/>
        <w:textAlignment w:val="auto"/>
        <w:outlineLvl w:val="9"/>
        <w:rPr>
          <w:rFonts w:hint="eastAsia" w:ascii="Times New Roman" w:hAnsi="黑体" w:eastAsia="黑体"/>
          <w:sz w:val="32"/>
          <w:szCs w:val="32"/>
          <w:u w:val="none"/>
          <w:lang w:eastAsia="zh-CN"/>
        </w:rPr>
      </w:pPr>
      <w:r>
        <w:rPr>
          <w:rFonts w:hint="eastAsia" w:ascii="Times New Roman" w:hAnsi="黑体" w:eastAsia="黑体"/>
          <w:sz w:val="32"/>
          <w:szCs w:val="32"/>
          <w:u w:val="none"/>
          <w:lang w:eastAsia="zh-CN"/>
        </w:rPr>
        <w:t>十</w:t>
      </w:r>
      <w:r>
        <w:rPr>
          <w:rFonts w:hint="eastAsia" w:ascii="Times New Roman" w:hAnsi="黑体" w:eastAsia="黑体"/>
          <w:sz w:val="32"/>
          <w:szCs w:val="32"/>
          <w:u w:val="none"/>
          <w:lang w:val="en-US" w:eastAsia="zh-CN"/>
        </w:rPr>
        <w:t>四</w:t>
      </w:r>
      <w:r>
        <w:rPr>
          <w:rFonts w:hint="eastAsia" w:ascii="Times New Roman" w:hAnsi="黑体" w:eastAsia="黑体"/>
          <w:sz w:val="32"/>
          <w:szCs w:val="32"/>
          <w:u w:val="none"/>
          <w:lang w:eastAsia="zh-CN"/>
        </w:rPr>
        <w:t>、其它</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40" w:firstLineChars="200"/>
        <w:jc w:val="both"/>
        <w:textAlignment w:val="auto"/>
        <w:outlineLvl w:val="9"/>
        <w:rPr>
          <w:rFonts w:hint="eastAsia" w:ascii="仿宋" w:hAnsi="仿宋" w:eastAsia="仿宋" w:cs="仿宋"/>
          <w:sz w:val="32"/>
          <w:szCs w:val="32"/>
        </w:rPr>
      </w:pPr>
      <w:r>
        <w:rPr>
          <w:rFonts w:hint="eastAsia" w:ascii="Times New Roman" w:eastAsia="仿宋_GB2312"/>
          <w:sz w:val="32"/>
          <w:szCs w:val="32"/>
          <w:u w:val="none"/>
          <w:lang w:eastAsia="zh-CN"/>
        </w:rPr>
        <w:t>考生在进入面试、体检、考察、公示、聘用等环节弃权的，应由</w:t>
      </w:r>
      <w:r>
        <w:rPr>
          <w:rFonts w:ascii="Times New Roman" w:eastAsia="仿宋_GB2312"/>
          <w:sz w:val="32"/>
          <w:szCs w:val="32"/>
          <w:u w:val="none"/>
        </w:rPr>
        <w:t>本人出具书面声明，</w:t>
      </w:r>
      <w:r>
        <w:rPr>
          <w:rFonts w:hint="eastAsia" w:ascii="Times New Roman" w:eastAsia="仿宋_GB2312"/>
          <w:sz w:val="32"/>
          <w:szCs w:val="32"/>
          <w:u w:val="none"/>
          <w:lang w:eastAsia="zh-CN"/>
        </w:rPr>
        <w:t>通过</w:t>
      </w:r>
      <w:r>
        <w:rPr>
          <w:rFonts w:ascii="Times New Roman" w:eastAsia="仿宋_GB2312"/>
          <w:sz w:val="32"/>
          <w:szCs w:val="32"/>
          <w:u w:val="none"/>
        </w:rPr>
        <w:t>扫描、</w:t>
      </w:r>
      <w:r>
        <w:rPr>
          <w:rFonts w:hint="eastAsia" w:ascii="Times New Roman" w:eastAsia="仿宋_GB2312"/>
          <w:sz w:val="32"/>
          <w:szCs w:val="32"/>
          <w:u w:val="none"/>
          <w:lang w:eastAsia="zh-CN"/>
        </w:rPr>
        <w:t>拍照、</w:t>
      </w:r>
      <w:r>
        <w:rPr>
          <w:rFonts w:ascii="Times New Roman" w:eastAsia="仿宋_GB2312"/>
          <w:sz w:val="32"/>
          <w:szCs w:val="32"/>
          <w:u w:val="none"/>
        </w:rPr>
        <w:t>传真</w:t>
      </w:r>
      <w:r>
        <w:rPr>
          <w:rFonts w:hint="eastAsia" w:ascii="Times New Roman" w:eastAsia="仿宋_GB2312"/>
          <w:sz w:val="32"/>
          <w:szCs w:val="32"/>
          <w:u w:val="none"/>
          <w:lang w:eastAsia="zh-CN"/>
        </w:rPr>
        <w:t>、邮寄等方式提交</w:t>
      </w:r>
      <w:r>
        <w:rPr>
          <w:rFonts w:ascii="Times New Roman" w:eastAsia="仿宋_GB2312"/>
          <w:sz w:val="32"/>
          <w:szCs w:val="32"/>
          <w:u w:val="none"/>
        </w:rPr>
        <w:t>招聘单位。</w:t>
      </w:r>
      <w:r>
        <w:rPr>
          <w:rFonts w:hint="eastAsia" w:ascii="Times New Roman" w:eastAsia="仿宋_GB2312"/>
          <w:sz w:val="32"/>
          <w:szCs w:val="32"/>
          <w:u w:val="none"/>
          <w:lang w:eastAsia="zh-CN"/>
        </w:rPr>
        <w:t>考生在本次招聘周期内应保持联系方式畅通，避免招聘单位无法联系。确系无法联系的，由</w:t>
      </w:r>
      <w:r>
        <w:rPr>
          <w:rFonts w:hint="eastAsia" w:ascii="Times New Roman" w:eastAsia="仿宋_GB2312"/>
          <w:sz w:val="32"/>
          <w:szCs w:val="32"/>
          <w:u w:val="none"/>
        </w:rPr>
        <w:t>招聘单位</w:t>
      </w:r>
      <w:r>
        <w:rPr>
          <w:rFonts w:hint="eastAsia" w:ascii="Times New Roman" w:eastAsia="仿宋_GB2312"/>
          <w:sz w:val="32"/>
          <w:szCs w:val="32"/>
          <w:u w:val="none"/>
          <w:lang w:eastAsia="zh-CN"/>
        </w:rPr>
        <w:t>据实记录，视同考生自动弃权。《公告》中相关环节涉及递补人员的，“可递补”是指招聘单位有权根据需要决定是否递补，不是必须递补。</w:t>
      </w:r>
    </w:p>
    <w:sectPr>
      <w:footerReference r:id="rId3"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微软雅黑"/>
    <w:panose1 w:val="03000509000000000000"/>
    <w:charset w:val="86"/>
    <w:family w:val="script"/>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snapToGrid w:val="0"/>
                            <w:rPr>
                              <w:rFonts w:hint="eastAsia"/>
                              <w:sz w:val="18"/>
                            </w:rPr>
                          </w:pP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10G3Y3AgAAbw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QxQHSzMMBESn3p0Qrtvh34&#10;7E1xBk1n+jnxlm9qlLJlPjwwh8FA+Xg64R5LKQ1SmsGipDLuy7/OYzz6BS8lDQYtpxrvihL5XqOP&#10;AAyj4UZjPxr6qO4MJhe9QS2diQsuyNEsnVGf8Z5WMQdcTHNkymkYzbvQDzveIxerVRd0tK4+VP0F&#10;TKFlYat3lsc0USpvV8cAaTvFo0C9KuhU3GAOu54NbyYO+p/7LurxP7H8D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LNJWO7QAAAABQEAAA8AAAAAAAAAAQAgAAAAIgAAAGRycy9kb3ducmV2LnhtbFBL&#10;AQIUABQAAAAIAIdO4kC9dBt2NwIAAG8EAAAOAAAAAAAAAAEAIAAAAB8BAABkcnMvZTJvRG9jLnht&#10;bFBLBQYAAAAABgAGAFkBAADIBQAAAAA=&#10;">
              <v:fill on="f" focussize="0,0"/>
              <v:stroke on="f" weight="0.5pt"/>
              <v:imagedata o:title=""/>
              <o:lock v:ext="edit" aspectratio="f"/>
              <v:textbox inset="0mm,0mm,0mm,0mm" style="mso-fit-shape-to-text:t;">
                <w:txbxContent>
                  <w:p>
                    <w:pPr>
                      <w:snapToGrid w:val="0"/>
                      <w:rPr>
                        <w:rFonts w:hint="eastAsia"/>
                        <w:sz w:val="18"/>
                      </w:rPr>
                    </w:pP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A2F730D"/>
    <w:rsid w:val="000929B2"/>
    <w:rsid w:val="001042CC"/>
    <w:rsid w:val="001A65C8"/>
    <w:rsid w:val="00866BC2"/>
    <w:rsid w:val="0091329D"/>
    <w:rsid w:val="00941085"/>
    <w:rsid w:val="009B101B"/>
    <w:rsid w:val="009B2FC5"/>
    <w:rsid w:val="00A04BD6"/>
    <w:rsid w:val="00A77E31"/>
    <w:rsid w:val="00C41401"/>
    <w:rsid w:val="00C854F0"/>
    <w:rsid w:val="025F5D4E"/>
    <w:rsid w:val="04562399"/>
    <w:rsid w:val="04915406"/>
    <w:rsid w:val="05251794"/>
    <w:rsid w:val="05D14403"/>
    <w:rsid w:val="067029BC"/>
    <w:rsid w:val="07E118D6"/>
    <w:rsid w:val="08522320"/>
    <w:rsid w:val="085E14C8"/>
    <w:rsid w:val="0A2F730D"/>
    <w:rsid w:val="0A4021AC"/>
    <w:rsid w:val="0E4F67C4"/>
    <w:rsid w:val="0E7B085B"/>
    <w:rsid w:val="0E7B6CC7"/>
    <w:rsid w:val="0EA52F9C"/>
    <w:rsid w:val="0FEF7E8B"/>
    <w:rsid w:val="0FF2644D"/>
    <w:rsid w:val="10C65218"/>
    <w:rsid w:val="10FD553C"/>
    <w:rsid w:val="124F18C2"/>
    <w:rsid w:val="12DC419B"/>
    <w:rsid w:val="136B048E"/>
    <w:rsid w:val="136F4AF0"/>
    <w:rsid w:val="142B24F4"/>
    <w:rsid w:val="1435417E"/>
    <w:rsid w:val="15AC0245"/>
    <w:rsid w:val="16513CF7"/>
    <w:rsid w:val="1810210E"/>
    <w:rsid w:val="18396E6B"/>
    <w:rsid w:val="1886341F"/>
    <w:rsid w:val="18AB7256"/>
    <w:rsid w:val="1BC15F4A"/>
    <w:rsid w:val="1BCD659A"/>
    <w:rsid w:val="1BFD26E9"/>
    <w:rsid w:val="1CFA34AD"/>
    <w:rsid w:val="1D265A1D"/>
    <w:rsid w:val="1EDA6B5F"/>
    <w:rsid w:val="1F1E00F5"/>
    <w:rsid w:val="1F1F5B35"/>
    <w:rsid w:val="1FC32718"/>
    <w:rsid w:val="1FCC77F5"/>
    <w:rsid w:val="222C4FDA"/>
    <w:rsid w:val="23405692"/>
    <w:rsid w:val="24796038"/>
    <w:rsid w:val="25D00ECC"/>
    <w:rsid w:val="27620690"/>
    <w:rsid w:val="276D5C3E"/>
    <w:rsid w:val="277A112E"/>
    <w:rsid w:val="27C671E8"/>
    <w:rsid w:val="28302960"/>
    <w:rsid w:val="294B14D7"/>
    <w:rsid w:val="29925FC3"/>
    <w:rsid w:val="29A37183"/>
    <w:rsid w:val="2ADA03F4"/>
    <w:rsid w:val="2B2C6899"/>
    <w:rsid w:val="2BCA6741"/>
    <w:rsid w:val="2C556D11"/>
    <w:rsid w:val="2D084232"/>
    <w:rsid w:val="2EC8238B"/>
    <w:rsid w:val="2FF05D7F"/>
    <w:rsid w:val="30770F7E"/>
    <w:rsid w:val="31005C29"/>
    <w:rsid w:val="31A85187"/>
    <w:rsid w:val="327719A3"/>
    <w:rsid w:val="32A73338"/>
    <w:rsid w:val="33A94D07"/>
    <w:rsid w:val="345E53F8"/>
    <w:rsid w:val="347B6052"/>
    <w:rsid w:val="352D538B"/>
    <w:rsid w:val="36886CE8"/>
    <w:rsid w:val="37445556"/>
    <w:rsid w:val="375266B6"/>
    <w:rsid w:val="379E74C4"/>
    <w:rsid w:val="37C62C0C"/>
    <w:rsid w:val="38415B2F"/>
    <w:rsid w:val="38A02D03"/>
    <w:rsid w:val="38DC1003"/>
    <w:rsid w:val="39224C1E"/>
    <w:rsid w:val="39EA1FC0"/>
    <w:rsid w:val="39EE4458"/>
    <w:rsid w:val="3A124C8B"/>
    <w:rsid w:val="3B8E7B58"/>
    <w:rsid w:val="3C0C19DD"/>
    <w:rsid w:val="3D585DA5"/>
    <w:rsid w:val="3E3D2DA2"/>
    <w:rsid w:val="3E484F44"/>
    <w:rsid w:val="3FF379D8"/>
    <w:rsid w:val="408B5817"/>
    <w:rsid w:val="40F70C89"/>
    <w:rsid w:val="41210759"/>
    <w:rsid w:val="420459B2"/>
    <w:rsid w:val="44B34BF9"/>
    <w:rsid w:val="459125AA"/>
    <w:rsid w:val="45A17C93"/>
    <w:rsid w:val="45C957C8"/>
    <w:rsid w:val="45D230A2"/>
    <w:rsid w:val="467D3FCC"/>
    <w:rsid w:val="471C2EE4"/>
    <w:rsid w:val="47490CC0"/>
    <w:rsid w:val="482152CD"/>
    <w:rsid w:val="48710324"/>
    <w:rsid w:val="487628BC"/>
    <w:rsid w:val="4BF4363A"/>
    <w:rsid w:val="4BFA4D02"/>
    <w:rsid w:val="4C6F3DEB"/>
    <w:rsid w:val="4C9C0ED5"/>
    <w:rsid w:val="4CD32BAE"/>
    <w:rsid w:val="4D7329C2"/>
    <w:rsid w:val="4ED030E5"/>
    <w:rsid w:val="50646753"/>
    <w:rsid w:val="51F15F26"/>
    <w:rsid w:val="51FB1777"/>
    <w:rsid w:val="536C58A3"/>
    <w:rsid w:val="53D90069"/>
    <w:rsid w:val="5406411F"/>
    <w:rsid w:val="54140296"/>
    <w:rsid w:val="551F6F5A"/>
    <w:rsid w:val="55480F18"/>
    <w:rsid w:val="559E114C"/>
    <w:rsid w:val="55A97243"/>
    <w:rsid w:val="56640AA4"/>
    <w:rsid w:val="57044F2F"/>
    <w:rsid w:val="57462C01"/>
    <w:rsid w:val="57763B9F"/>
    <w:rsid w:val="57BB6B17"/>
    <w:rsid w:val="57CD0EDD"/>
    <w:rsid w:val="585F106B"/>
    <w:rsid w:val="58E57BA1"/>
    <w:rsid w:val="5AB73F10"/>
    <w:rsid w:val="5B475CEA"/>
    <w:rsid w:val="5B4978F0"/>
    <w:rsid w:val="5C58111E"/>
    <w:rsid w:val="5CEA2C74"/>
    <w:rsid w:val="5DF730C7"/>
    <w:rsid w:val="5EBB26F2"/>
    <w:rsid w:val="5F2D78CC"/>
    <w:rsid w:val="5FB04379"/>
    <w:rsid w:val="601A7749"/>
    <w:rsid w:val="60516717"/>
    <w:rsid w:val="61280696"/>
    <w:rsid w:val="616752F7"/>
    <w:rsid w:val="63014EAA"/>
    <w:rsid w:val="632E0019"/>
    <w:rsid w:val="651A06D6"/>
    <w:rsid w:val="664A560B"/>
    <w:rsid w:val="67600ED2"/>
    <w:rsid w:val="67BD26DA"/>
    <w:rsid w:val="67DE589B"/>
    <w:rsid w:val="68791B51"/>
    <w:rsid w:val="68B62274"/>
    <w:rsid w:val="69001305"/>
    <w:rsid w:val="690344B9"/>
    <w:rsid w:val="69724608"/>
    <w:rsid w:val="69E038BF"/>
    <w:rsid w:val="6A0D0885"/>
    <w:rsid w:val="6BEE4B38"/>
    <w:rsid w:val="6E1B3739"/>
    <w:rsid w:val="6E3C1B25"/>
    <w:rsid w:val="6F3A279F"/>
    <w:rsid w:val="6FB8745C"/>
    <w:rsid w:val="6FFC247B"/>
    <w:rsid w:val="70E27C76"/>
    <w:rsid w:val="710478EA"/>
    <w:rsid w:val="71491080"/>
    <w:rsid w:val="714C38F0"/>
    <w:rsid w:val="721D4FD1"/>
    <w:rsid w:val="726A345E"/>
    <w:rsid w:val="72BB1F0C"/>
    <w:rsid w:val="72C05E41"/>
    <w:rsid w:val="73501341"/>
    <w:rsid w:val="735F6D3B"/>
    <w:rsid w:val="73E9020C"/>
    <w:rsid w:val="75A77FD5"/>
    <w:rsid w:val="760500C1"/>
    <w:rsid w:val="76871FF2"/>
    <w:rsid w:val="76943A78"/>
    <w:rsid w:val="76A53C04"/>
    <w:rsid w:val="76FD7531"/>
    <w:rsid w:val="771A0A72"/>
    <w:rsid w:val="776D3E14"/>
    <w:rsid w:val="77AE3DED"/>
    <w:rsid w:val="78355B25"/>
    <w:rsid w:val="78480D7A"/>
    <w:rsid w:val="78B14E11"/>
    <w:rsid w:val="79AF181E"/>
    <w:rsid w:val="7AEF175F"/>
    <w:rsid w:val="7AF4198B"/>
    <w:rsid w:val="7C1422C1"/>
    <w:rsid w:val="7C152C23"/>
    <w:rsid w:val="7C8C7B15"/>
    <w:rsid w:val="7CDA6C45"/>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qFormat/>
    <w:uiPriority w:val="0"/>
    <w:pPr>
      <w:spacing w:before="100" w:beforeAutospacing="1" w:after="100" w:afterAutospacing="1"/>
      <w:ind w:left="0" w:right="0"/>
      <w:jc w:val="left"/>
    </w:pPr>
    <w:rPr>
      <w:kern w:val="0"/>
      <w:sz w:val="24"/>
      <w:lang w:val="en-US" w:eastAsia="zh-CN" w:bidi="ar"/>
    </w:rPr>
  </w:style>
  <w:style w:type="character" w:styleId="7">
    <w:name w:val="Hyperlink"/>
    <w:basedOn w:val="6"/>
    <w:qFormat/>
    <w:uiPriority w:val="0"/>
    <w:rPr>
      <w:color w:val="0000FF"/>
      <w:u w:val="single"/>
    </w:rPr>
  </w:style>
  <w:style w:type="character" w:customStyle="1" w:styleId="8">
    <w:name w:val="NormalCharacter"/>
    <w:semiHidden/>
    <w:qFormat/>
    <w:uiPriority w:val="0"/>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8</Pages>
  <Words>4230</Words>
  <Characters>4433</Characters>
  <Lines>34</Lines>
  <Paragraphs>9</Paragraphs>
  <TotalTime>1</TotalTime>
  <ScaleCrop>false</ScaleCrop>
  <LinksUpToDate>false</LinksUpToDate>
  <CharactersWithSpaces>4437</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2020-05-28T06:11:00Z</dcterms:created>
  <dc:creator>pc</dc:creator>
  <cp:lastModifiedBy>43571</cp:lastModifiedBy>
  <cp:lastPrinted>2020-06-03T01:32:00Z</cp:lastPrinted>
  <dcterms:modified xsi:type="dcterms:W3CDTF">2022-04-05T10:17:38Z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C7166C5A7EE24DC8A653645325547209</vt:lpwstr>
  </property>
</Properties>
</file>