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附件：饶河县2022年乡镇卫生院招聘大学生计划表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4"/>
        <w:gridCol w:w="1033"/>
        <w:gridCol w:w="1258"/>
        <w:gridCol w:w="871"/>
        <w:gridCol w:w="613"/>
        <w:gridCol w:w="1081"/>
        <w:gridCol w:w="2499"/>
        <w:gridCol w:w="6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县（市、区）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招聘单位规范名称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招聘数量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学历（统招）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饶河县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小佳河镇中心卫生院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药剂师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统招专科及以上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药学（只要具备考取执业药师资格即可）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公开招聘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A4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2022-03-24T06:37:49Z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0C939B5BBF4B4857A690B43F7B6A752F</vt:lpwstr>
  </property>
</Properties>
</file>