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80" w:lineRule="atLeast"/>
        <w:ind w:left="0" w:right="0" w:firstLine="560"/>
        <w:jc w:val="left"/>
        <w:rPr>
          <w:rFonts w:ascii="Helvetica" w:hAnsi="Helvetica" w:eastAsia="Helvetica" w:cs="Helvetica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default" w:ascii="仿宋_GB2312" w:hAnsi="Helvetica" w:eastAsia="仿宋_GB2312" w:cs="仿宋_GB2312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2018年县级医院面向社会自主招聘医疗专业人员职位表</w:t>
      </w:r>
    </w:p>
    <w:bookmarkEnd w:id="0"/>
    <w:tbl>
      <w:tblPr>
        <w:tblpPr w:vertAnchor="text" w:tblpXSpec="left"/>
        <w:tblW w:w="1539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922"/>
        <w:gridCol w:w="1170"/>
        <w:gridCol w:w="2540"/>
        <w:gridCol w:w="1401"/>
        <w:gridCol w:w="1929"/>
        <w:gridCol w:w="3365"/>
        <w:gridCol w:w="335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92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系列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毕业专业</w:t>
            </w:r>
          </w:p>
        </w:tc>
        <w:tc>
          <w:tcPr>
            <w:tcW w:w="14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3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</w:t>
            </w:r>
          </w:p>
        </w:tc>
        <w:tc>
          <w:tcPr>
            <w:tcW w:w="9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临床5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2016年前毕业生必须具备执业资格证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B超1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2016年前毕业生必须具备执业助理或以上资格证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1990年1月1日以后出生</w:t>
            </w:r>
          </w:p>
        </w:tc>
        <w:tc>
          <w:tcPr>
            <w:tcW w:w="33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2017年前毕业生必须具备士级以上资格证；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药剂、中药学、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临床药学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1990年1月1日以后出生</w:t>
            </w:r>
          </w:p>
        </w:tc>
        <w:tc>
          <w:tcPr>
            <w:tcW w:w="33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1、2017年前毕业生必须具备执业资格证；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2、限上高户籍或已在本县乡镇卫生院工作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助产士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护理学（助产）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2017年前毕业生必须具备执业资格证；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设备科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生物医学工程、医用电子仪器与维护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适合男性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</w:t>
            </w:r>
          </w:p>
        </w:tc>
        <w:tc>
          <w:tcPr>
            <w:tcW w:w="9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临床2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临床医学（西医类）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2015年前毕业生必须具备执业资格证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临床医学（中医类）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2015年前毕业生必须具备执业资格证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精神科2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临床医学或中医学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2015年前毕业生必须具备执业资格证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影像2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2015年前毕业生必须具备执业助力理或以上资格证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考试成绩相同时，有专业技术资格证者优先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 理 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1、2017年前毕业生必须具备执业资格证；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2、限上高户籍或已在本县乡镇卫生院工作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助产士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护理学（助产）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必须具备执业资格证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</w:t>
            </w:r>
          </w:p>
        </w:tc>
        <w:tc>
          <w:tcPr>
            <w:tcW w:w="92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妇产科2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1、适合女性；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2、2015年前毕业生必须具备执业资格证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2015年前毕业生必须具备执业资格证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B超1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2015年前毕业生必须具备执业助力理或以上资格证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助产士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护理学（助产）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1990年1月1日以后出生</w:t>
            </w:r>
          </w:p>
        </w:tc>
        <w:tc>
          <w:tcPr>
            <w:tcW w:w="3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2017年前毕业生必须具备执业资格证</w:t>
            </w:r>
          </w:p>
        </w:tc>
        <w:tc>
          <w:tcPr>
            <w:tcW w:w="3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</w:tc>
      </w:tr>
    </w:tbl>
    <w:p/>
    <w:sectPr>
      <w:pgSz w:w="16783" w:h="23757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73D77"/>
    <w:rsid w:val="3A373D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2018-07-17T01:48:00Z</dcterms:created>
  <dc:creator>Thinkpad</dc:creator>
  <cp:lastModifiedBy>Thinkpad</cp:lastModifiedBy>
  <dcterms:modified xsi:type="dcterms:W3CDTF">2018-07-17T01:49:59Z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