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</w:pPr>
      <w:r>
        <w:t>窗体顶端</w:t>
      </w:r>
    </w:p>
    <w:tbl>
      <w:tblPr>
        <w:tblW w:w="8335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5"/>
        <w:gridCol w:w="587"/>
        <w:gridCol w:w="682"/>
        <w:gridCol w:w="3013"/>
        <w:gridCol w:w="329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岗位名称</w:t>
            </w:r>
          </w:p>
        </w:tc>
        <w:tc>
          <w:tcPr>
            <w:tcW w:w="5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招聘人数</w:t>
            </w:r>
          </w:p>
        </w:tc>
        <w:tc>
          <w:tcPr>
            <w:tcW w:w="68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学历</w:t>
            </w:r>
          </w:p>
        </w:tc>
        <w:tc>
          <w:tcPr>
            <w:tcW w:w="301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</w:t>
            </w:r>
          </w:p>
        </w:tc>
        <w:tc>
          <w:tcPr>
            <w:tcW w:w="32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其它要求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防疫科护士</w:t>
            </w:r>
          </w:p>
        </w:tc>
        <w:tc>
          <w:tcPr>
            <w:tcW w:w="5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68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大专</w:t>
            </w:r>
          </w:p>
        </w:tc>
        <w:tc>
          <w:tcPr>
            <w:tcW w:w="301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护理学、护理、助产</w:t>
            </w:r>
          </w:p>
        </w:tc>
        <w:tc>
          <w:tcPr>
            <w:tcW w:w="32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具备护士及以上资格，具有2年以上护理工作经验者可放宽至中专学历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</w:trPr>
        <w:tc>
          <w:tcPr>
            <w:tcW w:w="7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儿保科医师</w:t>
            </w:r>
          </w:p>
        </w:tc>
        <w:tc>
          <w:tcPr>
            <w:tcW w:w="5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68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大专及以上</w:t>
            </w:r>
          </w:p>
        </w:tc>
        <w:tc>
          <w:tcPr>
            <w:tcW w:w="301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临床医学，儿科学、中医学，中西医临床医学、中西医结合临床</w:t>
            </w:r>
          </w:p>
        </w:tc>
        <w:tc>
          <w:tcPr>
            <w:tcW w:w="32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具备执业医师资格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X射线科医师</w:t>
            </w:r>
          </w:p>
        </w:tc>
        <w:tc>
          <w:tcPr>
            <w:tcW w:w="5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68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大专及以上</w:t>
            </w:r>
          </w:p>
        </w:tc>
        <w:tc>
          <w:tcPr>
            <w:tcW w:w="301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医学影像学</w:t>
            </w:r>
          </w:p>
        </w:tc>
        <w:tc>
          <w:tcPr>
            <w:tcW w:w="32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具备执业医师资格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口腔科</w:t>
            </w:r>
          </w:p>
        </w:tc>
        <w:tc>
          <w:tcPr>
            <w:tcW w:w="5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68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大专及以上</w:t>
            </w:r>
          </w:p>
        </w:tc>
        <w:tc>
          <w:tcPr>
            <w:tcW w:w="301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口腔医学</w:t>
            </w:r>
          </w:p>
        </w:tc>
        <w:tc>
          <w:tcPr>
            <w:tcW w:w="32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具备执业医师资格</w:t>
            </w:r>
          </w:p>
        </w:tc>
      </w:tr>
    </w:tbl>
    <w:p>
      <w:pPr>
        <w:pStyle w:val="6"/>
      </w:pPr>
      <w:r>
        <w:t>窗体底端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F855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6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2017-06-02T08:59:28Z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