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招聘人数及条件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面向社会招聘编外人员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8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名，条件要求如下：  </w:t>
      </w:r>
    </w:p>
    <w:tbl>
      <w:tblPr>
        <w:tblW w:w="7993" w:type="dxa"/>
        <w:jc w:val="center"/>
        <w:tblInd w:w="26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0"/>
        <w:gridCol w:w="900"/>
        <w:gridCol w:w="1260"/>
        <w:gridCol w:w="720"/>
        <w:gridCol w:w="1440"/>
        <w:gridCol w:w="1080"/>
        <w:gridCol w:w="136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工作岗位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从业资格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12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30岁以下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岗位要求：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(1)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熟练掌握计算机办公系统操作及运用；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(2)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具有相关工作经验，能独立完成分配的工作，计算机专业岗位需熟练使用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PS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、网络应用技术工作等；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(3)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工作踏实认真，具备良好的沟通交流能力。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211877"/>
    <w:rsid w:val="0521187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2017-04-12T11:33:00Z</dcterms:created>
  <dc:creator>sj</dc:creator>
  <cp:lastModifiedBy>sj</cp:lastModifiedBy>
  <dcterms:modified xsi:type="dcterms:W3CDTF">2017-04-12T11:33:48Z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