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100" w:type="dxa"/>
        <w:jc w:val="center"/>
        <w:tblInd w:w="-849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2620"/>
        <w:gridCol w:w="2620"/>
        <w:gridCol w:w="1320"/>
        <w:gridCol w:w="1860"/>
        <w:gridCol w:w="560"/>
        <w:gridCol w:w="1060"/>
        <w:gridCol w:w="700"/>
        <w:gridCol w:w="1720"/>
        <w:gridCol w:w="154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附件</w:t>
            </w:r>
          </w:p>
        </w:tc>
        <w:tc>
          <w:tcPr>
            <w:tcW w:w="2620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20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6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6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0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40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100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auto"/>
                <w:sz w:val="38"/>
                <w:szCs w:val="38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38"/>
                <w:szCs w:val="38"/>
                <w:u w:val="none"/>
                <w:bdr w:val="none" w:color="auto" w:sz="0" w:space="0"/>
                <w:lang w:val="en-US" w:eastAsia="zh-CN" w:bidi="ar"/>
              </w:rPr>
              <w:t>广元市第九批引进（招聘）高层次人才岗位设置一览表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10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i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(共175个岗位181人，其中：市直97个岗位98人、县区78个岗位83人)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需求数量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其它要求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中共广元市委党校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中共广元市委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中国哲学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中共广元市委党校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中共广元市委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广元市发改委经济信息中心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广元市发展和改革委员会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国民经济学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广元市发改委经济信息中心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广元市发展和改革委员会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产业经济学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广元市发改委经济信息中心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广元市发展和改革委员会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农业经济管理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10204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广元市发改委项目编制储备研究中心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广元市发展和改革委员会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10205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广元市发改委项目编制储备研究中心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广元市发展和改革委员会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广元市地质环境监测站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广元市国土资源局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广元市土地矿权储备交易中心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广元市国土资源局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广元经济技术开发区地质环境监测站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广元市国土资源局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区域经济学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土地资源综合规划方向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广元市航务管理局苍溪航道段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广元市交通运输局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港口海岸及近海工程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广元市交通建设工程造价管理站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广元市交通运输局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广元市交通运输指挥中心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广元市交通运输局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桥梁与隧道工程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10404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广元市交通运输指挥中心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广元市交通运输局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交通运输规划与管理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广元市科技信息研究所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广元市科技和知识产权局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广元市科技信息研究所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广元市科技和知识产权局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高分子化学与物理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广元市审计信息中心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广元市审计局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审计学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广元市固定资产投资审计中心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广元市审计局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广元市固定资产投资审计中心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广元市审计局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广元市产品质量监督检验所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广元市质量技术监督局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分析化学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广元市计量检定测试所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广元市质量技术监督局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检测技术与自动化装置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广元市特种设备监督检验所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广元市质量技术监督局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焊接技术及自动化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广元市食品药品检验检测中心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广元市食品药品监督管理局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分析化学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仪器方向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广元市市级财政国库支付中心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广元市财政局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经济法学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广元市市级财政国库支付中心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广元市财政局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广元市矿山安全培训中心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广元市安监局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采矿工程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广元市安全生产检测检验中心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广元市安监局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安全科学与工程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广元市旅游服务中心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广元市旅游发展委员会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广元市旅游服务中心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广元市旅游发展委员会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人文地理学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广元市旅游服务中心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广元市旅游发展委员会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广元市工业经济信息咨询中心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广元市经济和信息化委员会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广元市工业经济信息咨询中心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广元市经济和信息化委员会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广元市工业经济信息咨询中心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广元市经济和信息化委员会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环境科学与工程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11204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广元市工业经济信息咨询中心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广元市经济和信息化委员会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动力工程及工程热物理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广元市转业军官培训中心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广元市人力资源和社会保障局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社会保障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广元市人才交流中心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广元市人力资源和社会保障局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广元市公共职业介绍服务中心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广元市人力资源和社会保障局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11304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广元市人力资源和社会保障信息中心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广元市人力资源和社会保障局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广元市林业园林科学研究院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广元市林业和园林局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森林保护学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广元市城市园林绿化管理处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广元市林业和园林局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风景园林规划与设计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广元市国有资产管理中心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广元市人民政府国有资产监督管理委员会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广元市国有资产管理中心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广元市人民政府国有资产监督管理委员会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广元经济技术开发区规划建设分局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城市规划与设计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11604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广元市建设行业安全生产管理办公室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安全技术及工程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11605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广元市建设行业安全生产管理办公室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11606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广元市建设行业安全生产管理办公室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11607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广元市城市供排水管理中心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广元市城管宣传监测中心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广元市城市管理行政执法局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行政法学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广元市招商引资服务中心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广元市投资促进局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应用经济学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广元市扶贫移民服务中心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广元市扶贫和移民工作局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广元市经济作物管理站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广元市农业局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蔬菜学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广元市动物疫病预防控制中心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广元市农业局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临床兽医学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广元市农业科学研究院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广元市农业局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作物遗传育种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12004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广元市农业科学研究院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广元市农业局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12005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广元市农业科学研究院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广元市农业局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动物遗传育种与繁殖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或副高级职称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12006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广元市农产品质量安全中心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广元市农业局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预防兽医学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广元市环境宣传教育信息中心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广元市环境保护局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广元市环境宣传教育信息中心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广元市环境保护局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动力机械及工程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广元市外商投资促进中心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广元市商务局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广元市图书馆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广元市文化广播影视新闻出版局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广元市文化馆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广元市文化广播影视新闻出版局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音乐与舞蹈学、音乐学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广元市统计信息中心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广元市统计局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广元市行政法律服务中心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广元市人民政府法制办公室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宪法学与行政法学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广元市中心医院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广元市中心医院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1年以上三甲医院工作经历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广元市中心医院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1年以上三甲医院工作经历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神经外科方向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12604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广元市中心医院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中西医结合临床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临床检验诊断学研究方向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12605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广元市第一人民医院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具有执业资格证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12606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广元市第一人民医院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具有执业资格证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呼吸方向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12607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广元市第一人民医院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耳鼻咽喉科学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具有执业资格证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12608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广元市第一人民医院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具有执业资格证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12609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广元市中医医院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中西医结合临床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12610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广元市中医医院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中医内科学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12611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广元市中医医院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中西医结合临床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呼吸内科方向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12612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广元市中医医院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社会医学与卫生事业管理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12613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广元市第三人民医院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呼吸方向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12614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广元市第三人民医院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神经外科方向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12615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广元市妇幼保健计划生育服务中心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12616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广元市中心血站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四川省广元中学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广元市利州中专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广元市利州中专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12704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广元市实验中学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12705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广元市实验中学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人文地理学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12706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广元市实验中学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12707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广元市职业高级中学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或副高级职称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12708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广元市八二一中学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12709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广元市利州中学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计算机技术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12710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川北幼儿师范高等专科学校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12711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川北幼儿师范高等专科学校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旅游管理、旅游管理硕士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本硕专业一致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12712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川北幼儿师范高等专科学校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美术学、艺术（美术）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本硕专业一致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12713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川北幼儿师范高等专科学校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美术学、艺术（美术）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本硕专业一致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书法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12714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川北幼儿师范高等专科学校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本硕专业一致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12715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川北幼儿师范高等专科学校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护理学、护理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本硕专业一致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12716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川北幼儿师范高等专科学校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中国现当代文学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苍溪县城郊中学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苍溪县教育和科学技术局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苍溪县城郊中学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苍溪县教育和科学技术局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应用数学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苍溪县卫生和计划生育局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苍溪县卫生和计划生育局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苍溪县卫生和计划生育局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苍溪县卫生和计划生育局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苍溪县卫生和计划生育局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耳鼻咽喉科学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20206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苍溪县中医医院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苍溪县卫生和计划生育局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中医骨伤科学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20207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苍溪县中医医院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苍溪县卫生和计划生育局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20208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苍溪县中医医院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苍溪县卫生和计划生育局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肛肠方向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20209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苍溪县中医医院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苍溪县卫生和计划生育局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中医内科学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心血管方向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苍溪县五龙镇就业和社会保障服务中心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苍溪县人力资源和社会保障局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苍溪县白驿镇就业和社会保障服务中心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苍溪县人力资源和社会保障局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苍溪县白驿镇就业和社会保障服务中心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苍溪县人力资源和社会保障局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20304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苍溪县文昌镇就业和社会保障服务中心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苍溪县人力资源和社会保障局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20305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苍溪县龙山镇就业和社会保障服务中心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苍溪县人力资源和社会保障局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旺苍县经济商务信息中心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旺苍县经信局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旺苍县科技信息服务中心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旺苍经济开发区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旺苍县水务科技服务中心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旺苍县水务局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水工结构工程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旺苍县水务科技服务中心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旺苍县水务局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旺苍县疾控中心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旺苍县卫生和计划生育局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旺苍县农村公路建设管理办公室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旺苍县交通运输局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交通运输规划与管理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旺苍县发展和改革信息中心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旺苍县发展改革局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产业经济学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旺苍县发展和改革信息中心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旺苍县发展改革局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国民经济学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旺苍县不动产登记中心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旺苍县国土资源局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旺苍县林业科技推广服务中心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旺苍县林业和园林局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核桃方向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旺苍县林业科技推广服务中心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旺苍县林业和园林局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旺苍县米仓山管理局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旺苍县林业和园林局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野生动植物保护与利用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旺苍财政投资评审中心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旺苍县财政局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财政学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旺苍财政投资评审中心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旺苍县财政局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资产评估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旺苍县文化馆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旺苍县文化广播影视新闻出版局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艺术声乐表演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中共剑阁县委党校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中共剑阁县委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中国哲学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剑阁县价格认证中心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剑阁县发展和改革局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应用经济学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剑阁县产品质量检验中心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剑阁县食品药品和工商质监局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微生物学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剑阁县计量检验测试所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剑阁县食品药品和工商质监局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测试计量技术及仪器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剑阁县国省道公路养护段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剑阁县交通运输局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道路与铁道工程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剑阁县道公路养护段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剑阁县交通运输局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交通运输规划与管理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剑阁县生产力促进中心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剑阁县经济信息化和科学技术局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信息与通信工程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剑阁县绿化造林工作站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剑阁县林业和园林局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剑阁县土壤肥料工作站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剑阁县农业局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土壤学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四川省农业广播电视学校剑阁分校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剑阁县农业局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农业经济管理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剑阁县卫生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剑阁县卫生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中西医结合临床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剑阁县中医院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剑阁县卫生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22104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剑阁县中医院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剑阁县卫生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和计划生育局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中西医结合临床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剑阁县文化馆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剑阁县文化广电新闻出版局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音乐与舞蹈学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剑阁县广播电视台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剑阁县文化广播影视新闻出版局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广播电视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剑阁县旅游信息咨询投诉中心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剑阁县旅游局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四川剑阁经济开发区信息服务中心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四川剑阁经济开发区管理委员会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安全科学与工程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剑阁县城乡规划编制研究中心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剑阁县城乡规划建设和住房保障局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城乡规划学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剑阁县城市供排水管理中心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剑阁县城乡规划建设和住房保障局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环境科学与工程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四川省青川中学校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四川省青川中学校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四川省青川中学校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青川县教育局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英语笔译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青川县人民医院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青川县卫计局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青川县中医医院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青川县卫计局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青川县财政绩效管理中心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青川县财政局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青川县农业综合开发办公室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青川县财政局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青川县建设工程质量安全监督站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青川县城乡规划建设和住房保障局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青川县房产管理局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青川县城乡规划建设和住房保障局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城市规划与设计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青川县电子商务服务中心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青川县经济商务和科技信息化局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青川县电子商务服务中心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青川县经济商务和科技信息化局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青川县广播电视台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青川县文化广播影视新闻出版局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新闻传播学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青川县农业技术推广服务中心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青川县农业局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土壤学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青川县农业产业化发展中心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青川县农业局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中共青川县委党校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中共青川县委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哲学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青川县人才交流中心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青川县人力资源和社会保障局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青川县重大项目推进中心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青川县发展和改革局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青川县投资服务中心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青川县投资促进局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应用经济学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23701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青川县旅游服务中心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青川县旅游发展局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23801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广元经济技术开发区科技信息服务中心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广元经济技术开发区管委会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审计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23802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广元经济技术开发区科技信息服务中心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广元经济技术开发区管委会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23803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广元经济技术开发区科技信息服务中心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广元经济技术开发区管委会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城市规划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23804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广元经济技术开发区科技信息服务中心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广元经济技术开发区管委会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23805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广元经济技术开发区科技信息服务中心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广元经济技术开发区管委会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23806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广元经济技术开发区科技信息服务中心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广元经济技术开发区管委会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化学工程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23807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广元经济技术开发区科技信息服务中心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广元经济技术开发区管委会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财政学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23808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广元经济技术开发区科技信息服务中心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广元经济技术开发区管委会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应用经济学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硕士/博士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7008" w:h="16838" w:orient="landscape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BB3480"/>
    <w:rsid w:val="16BB34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3399"/>
      <w:u w:val="none"/>
    </w:rPr>
  </w:style>
  <w:style w:type="character" w:styleId="6">
    <w:name w:val="Hyperlink"/>
    <w:basedOn w:val="3"/>
    <w:uiPriority w:val="0"/>
    <w:rPr>
      <w:color w:val="003399"/>
      <w:u w:val="none"/>
    </w:rPr>
  </w:style>
  <w:style w:type="character" w:customStyle="1" w:styleId="8">
    <w:name w:val="bds_more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9">
    <w:name w:val="bds_more1"/>
    <w:basedOn w:val="3"/>
    <w:uiPriority w:val="0"/>
    <w:rPr>
      <w:bdr w:val="none" w:color="auto" w:sz="0" w:space="0"/>
    </w:rPr>
  </w:style>
  <w:style w:type="character" w:customStyle="1" w:styleId="10">
    <w:name w:val="bds_more2"/>
    <w:basedOn w:val="3"/>
    <w:uiPriority w:val="0"/>
    <w:rPr>
      <w:bdr w:val="none" w:color="auto" w:sz="0" w:space="0"/>
    </w:rPr>
  </w:style>
  <w:style w:type="character" w:customStyle="1" w:styleId="11">
    <w:name w:val="bds_nopic"/>
    <w:basedOn w:val="3"/>
    <w:uiPriority w:val="0"/>
  </w:style>
  <w:style w:type="character" w:customStyle="1" w:styleId="12">
    <w:name w:val="bds_nopic1"/>
    <w:basedOn w:val="3"/>
    <w:uiPriority w:val="0"/>
    <w:rPr>
      <w:rFonts w:ascii="宋体 ! important" w:hAnsi="宋体 ! important" w:eastAsia="宋体 ! important" w:cs="宋体 ! important"/>
      <w:color w:val="454545"/>
      <w:sz w:val="21"/>
      <w:szCs w:val="21"/>
      <w:bdr w:val="none" w:color="auto" w:sz="0" w:space="0"/>
    </w:rPr>
  </w:style>
  <w:style w:type="character" w:customStyle="1" w:styleId="13">
    <w:name w:val="bds_nopic2"/>
    <w:basedOn w:val="3"/>
    <w:uiPriority w:val="0"/>
    <w:rPr>
      <w:rFonts w:hint="default" w:ascii="宋体 ! important" w:hAnsi="宋体 ! important" w:eastAsia="宋体 ! important" w:cs="宋体 ! important"/>
      <w:color w:val="454545"/>
      <w:sz w:val="18"/>
      <w:szCs w:val="18"/>
      <w:bdr w:val="none" w:color="auto" w:sz="0" w:space="0"/>
    </w:rPr>
  </w:style>
  <w:style w:type="character" w:customStyle="1" w:styleId="14">
    <w:name w:val="bds_more3"/>
    <w:basedOn w:val="3"/>
    <w:uiPriority w:val="0"/>
    <w:rPr>
      <w:bdr w:val="none" w:color="auto" w:sz="0" w:space="0"/>
    </w:rPr>
  </w:style>
  <w:style w:type="character" w:customStyle="1" w:styleId="15">
    <w:name w:val="bds_more4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2017-04-16T12:24:00Z</dcterms:created>
  <dc:creator>Administrator</dc:creator>
  <cp:lastModifiedBy>Administrator</cp:lastModifiedBy>
  <dcterms:modified xsi:type="dcterms:W3CDTF">2017-04-16T13:38:30Z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