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1" w:after="0" w:afterAutospacing="1" w:line="360" w:lineRule="auto"/>
        <w:ind w:left="0" w:right="0"/>
        <w:jc w:val="left"/>
      </w:pPr>
      <w:r>
        <w:rPr>
          <w:rStyle w:val="4"/>
          <w:rFonts w:ascii="仿宋_gb2312" w:hAnsi="仿宋_gb2312" w:eastAsia="仿宋_gb2312" w:cs="仿宋_gb2312"/>
          <w:color w:val="000000"/>
          <w:sz w:val="23"/>
          <w:szCs w:val="23"/>
        </w:rPr>
        <w:t>岗位职责与要求</w:t>
      </w:r>
    </w:p>
    <w:tbl>
      <w:tblPr>
        <w:tblW w:w="8450" w:type="dxa"/>
        <w:jc w:val="center"/>
        <w:tblInd w:w="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06"/>
        <w:gridCol w:w="467"/>
        <w:gridCol w:w="3518"/>
        <w:gridCol w:w="35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岗位名称</w:t>
            </w:r>
          </w:p>
        </w:tc>
        <w:tc>
          <w:tcPr>
            <w:tcW w:w="4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35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岗位职责</w:t>
            </w:r>
          </w:p>
        </w:tc>
        <w:tc>
          <w:tcPr>
            <w:tcW w:w="355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4"/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岗位要求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0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17"/>
                <w:szCs w:val="17"/>
                <w:lang w:val="en-US" w:eastAsia="zh-CN" w:bidi="ar"/>
              </w:rPr>
              <w:t>岗位1：培训项目运营</w:t>
            </w: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管理人员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17"/>
                <w:szCs w:val="17"/>
                <w:lang w:val="en-US" w:eastAsia="zh-CN" w:bidi="ar"/>
              </w:rPr>
              <w:t>2</w:t>
            </w:r>
          </w:p>
        </w:tc>
        <w:tc>
          <w:tcPr>
            <w:tcW w:w="3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17"/>
                <w:szCs w:val="17"/>
                <w:lang w:val="en-US" w:eastAsia="zh-CN" w:bidi="ar"/>
              </w:rPr>
              <w:t>1.参与海上丝路培训项目的运营及日常管理；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17"/>
                <w:szCs w:val="17"/>
                <w:lang w:val="en-US" w:eastAsia="zh-CN" w:bidi="ar"/>
              </w:rPr>
              <w:t>2.参与一带一路沿线国家交流合作和涉海咨询服务；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17"/>
                <w:szCs w:val="17"/>
                <w:lang w:val="en-US" w:eastAsia="zh-CN" w:bidi="ar"/>
              </w:rPr>
              <w:t>3.解读一带一路热点专题及国际会议策划；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17"/>
                <w:szCs w:val="17"/>
                <w:lang w:val="en-US" w:eastAsia="zh-CN" w:bidi="ar"/>
              </w:rPr>
              <w:t>4.海上丝路研究院网页维护；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17"/>
                <w:szCs w:val="17"/>
                <w:lang w:val="en-US" w:eastAsia="zh-CN" w:bidi="ar"/>
              </w:rPr>
              <w:t>5.完成交办的其他工作。</w:t>
            </w:r>
          </w:p>
        </w:tc>
        <w:tc>
          <w:tcPr>
            <w:tcW w:w="3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17"/>
                <w:szCs w:val="17"/>
                <w:lang w:val="en-US" w:eastAsia="zh-CN" w:bidi="ar"/>
              </w:rPr>
              <w:t>1.思想政治素质好，遵守国家的法律法规和学校规章制度，恪守职业道德和工作纪律，富有较强的责任心和敬业精神；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17"/>
                <w:szCs w:val="17"/>
                <w:lang w:val="en-US" w:eastAsia="zh-CN" w:bidi="ar"/>
              </w:rPr>
              <w:t>2.具有全日制本科及以上学历，并获得相应学位，涉海相关专业优先；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17"/>
                <w:szCs w:val="17"/>
                <w:lang w:val="en-US" w:eastAsia="zh-CN" w:bidi="ar"/>
              </w:rPr>
              <w:t>3.中文功底扎实，知识面广，沟通能力强，有良好的专题、策划、组织能力；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17"/>
                <w:szCs w:val="17"/>
                <w:lang w:val="en-US" w:eastAsia="zh-CN" w:bidi="ar"/>
              </w:rPr>
              <w:t>4.身心健康，年龄在35周岁以下（含35周岁，年龄计算到报名截止日）。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9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17"/>
                <w:szCs w:val="17"/>
                <w:lang w:val="en-US" w:eastAsia="zh-CN" w:bidi="ar"/>
              </w:rPr>
              <w:t>岗位2：翻译人员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17"/>
                <w:szCs w:val="17"/>
                <w:lang w:val="en-US" w:eastAsia="zh-CN" w:bidi="ar"/>
              </w:rPr>
              <w:t>2</w:t>
            </w:r>
          </w:p>
        </w:tc>
        <w:tc>
          <w:tcPr>
            <w:tcW w:w="351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17"/>
                <w:szCs w:val="17"/>
                <w:lang w:val="en-US" w:eastAsia="zh-CN" w:bidi="ar"/>
              </w:rPr>
              <w:t>1.高端培训项目翻译工作（口语翻译、文献资料翻译等）；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17"/>
                <w:szCs w:val="17"/>
                <w:lang w:val="en-US" w:eastAsia="zh-CN" w:bidi="ar"/>
              </w:rPr>
              <w:t>2.拓展一带一路涉海专业国际联合培养、接待境外来访团组；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17"/>
                <w:szCs w:val="17"/>
                <w:lang w:val="en-US" w:eastAsia="zh-CN" w:bidi="ar"/>
              </w:rPr>
              <w:t>3.起草及管理海上丝路研究院涉外教育合作协议，协助处理境外合作院校合作事宜；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17"/>
                <w:szCs w:val="17"/>
                <w:lang w:val="en-US" w:eastAsia="zh-CN" w:bidi="ar"/>
              </w:rPr>
              <w:t>4.翻译并解读一带一路热点专题及协助策划国际会议；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17"/>
                <w:szCs w:val="17"/>
                <w:lang w:val="en-US" w:eastAsia="zh-CN" w:bidi="ar"/>
              </w:rPr>
              <w:t>5.完成交办的其他工作。</w:t>
            </w:r>
          </w:p>
        </w:tc>
        <w:tc>
          <w:tcPr>
            <w:tcW w:w="35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0" w:type="dxa"/>
              <w:left w:w="88" w:type="dxa"/>
              <w:bottom w:w="0" w:type="dxa"/>
              <w:right w:w="8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17"/>
                <w:szCs w:val="17"/>
                <w:lang w:val="en-US" w:eastAsia="zh-CN" w:bidi="ar"/>
              </w:rPr>
              <w:t>1.思想政治素质好，遵守国家的法律法规和学校规章制度，恪守职业道德和工作纪律，富有较强的责任心和敬业精神；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17"/>
                <w:szCs w:val="17"/>
                <w:lang w:val="en-US" w:eastAsia="zh-CN" w:bidi="ar"/>
              </w:rPr>
              <w:t>2.具有全日制研究生及以上学历.并获得相应学位.英语等相关专业；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17"/>
                <w:szCs w:val="17"/>
                <w:lang w:val="en-US" w:eastAsia="zh-CN" w:bidi="ar"/>
              </w:rPr>
              <w:t>3.具备良好的英文文献阅读和翻译能力，拥有英语专业八级及以上证书或同等英语能力（有留学背景优先），有一定文字功底；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17"/>
                <w:szCs w:val="17"/>
                <w:lang w:val="en-US" w:eastAsia="zh-CN" w:bidi="ar"/>
              </w:rPr>
              <w:t>4.身心健康，年龄在35周岁以下（含35周岁，年龄计算到报名截止日）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17"/>
                <w:szCs w:val="17"/>
                <w:lang w:val="en-US" w:eastAsia="zh-CN" w:bidi="ar"/>
              </w:rPr>
              <w:t>5.知识面广，沟通及表达能力强。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E26EDC"/>
    <w:rsid w:val="4CE26E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sz w:val="18"/>
      <w:szCs w:val="18"/>
      <w:u w:val="none"/>
    </w:rPr>
  </w:style>
  <w:style w:type="character" w:styleId="6">
    <w:name w:val="Hyperlink"/>
    <w:basedOn w:val="3"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2017-04-05T12:51:00Z</dcterms:created>
  <dc:creator>ASUS</dc:creator>
  <cp:lastModifiedBy>ASUS</cp:lastModifiedBy>
  <dcterms:modified xsi:type="dcterms:W3CDTF">2017-04-05T12:52:03Z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2052-10.1.0.6374</vt:lpwstr>
  </property>
</Properties>
</file>