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93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569"/>
        <w:gridCol w:w="569"/>
        <w:gridCol w:w="569"/>
        <w:gridCol w:w="569"/>
        <w:gridCol w:w="569"/>
        <w:gridCol w:w="569"/>
        <w:gridCol w:w="614"/>
        <w:gridCol w:w="569"/>
        <w:gridCol w:w="569"/>
        <w:gridCol w:w="569"/>
        <w:gridCol w:w="851"/>
        <w:gridCol w:w="569"/>
        <w:gridCol w:w="56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293" w:type="dxa"/>
            <w:gridSpan w:val="1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武定县2017年卫计系统紧缺人才公开招聘简章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both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5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5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 位类别</w:t>
            </w:r>
          </w:p>
        </w:tc>
        <w:tc>
          <w:tcPr>
            <w:tcW w:w="5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计划招聘人数</w:t>
            </w:r>
          </w:p>
        </w:tc>
        <w:tc>
          <w:tcPr>
            <w:tcW w:w="487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招聘岗位条件</w:t>
            </w:r>
          </w:p>
        </w:tc>
        <w:tc>
          <w:tcPr>
            <w:tcW w:w="5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 类型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年份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  业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武定县人民医院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医疗卫生类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近三年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二本及以上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武定县人民医院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影像人员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医疗卫生类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近三年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无医学影像学专业就招聘临床医学专业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二本及以上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武定县人民医院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医疗卫生类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近三年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无麻醉学专业就招聘临床医学专业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二本及以上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武定县人民医院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医疗卫生类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30岁以下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普通招生计划毕业生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近三年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针灸推拿、针灸推拿学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无针灸推拿、针灸推拿学专业就招聘中医学专业</w:t>
            </w:r>
          </w:p>
        </w:tc>
        <w:tc>
          <w:tcPr>
            <w:tcW w:w="5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8"/>
                <w:szCs w:val="18"/>
              </w:rPr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E2E2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二本及以上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both"/>
        <w:rPr>
          <w:rFonts w:hint="default" w:ascii="Microsoft YaHei" w:hAnsi="Microsoft YaHei" w:eastAsia="Microsoft YaHei" w:cs="Microsoft YaHei"/>
          <w:b w:val="0"/>
          <w:i w:val="0"/>
          <w:caps w:val="0"/>
          <w:color w:val="2E2E2E"/>
          <w:spacing w:val="0"/>
          <w:sz w:val="18"/>
          <w:szCs w:val="18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2E2E2E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75260"/>
    <w:rsid w:val="2DF752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2017-03-01T08:15:00Z</dcterms:created>
  <dc:creator>Administrator</dc:creator>
  <cp:lastModifiedBy>Administrator</cp:lastModifiedBy>
  <dcterms:modified xsi:type="dcterms:W3CDTF">2017-03-01T08:16:55Z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