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255"/>
        <w:tblW w:w="14142" w:type="dxa"/>
        <w:tblLook w:val="04A0" w:firstRow="1" w:lastRow="0" w:firstColumn="1" w:lastColumn="0" w:noHBand="0" w:noVBand="1"/>
      </w:tblPr>
      <w:tblGrid>
        <w:gridCol w:w="1242"/>
        <w:gridCol w:w="2127"/>
        <w:gridCol w:w="1134"/>
        <w:gridCol w:w="677"/>
        <w:gridCol w:w="3640"/>
        <w:gridCol w:w="5322"/>
      </w:tblGrid>
      <w:tr w:rsidR="00CA0929" w:rsidRPr="00F70E0D" w:rsidTr="0041118E">
        <w:trPr>
          <w:trHeight w:val="870"/>
        </w:trPr>
        <w:tc>
          <w:tcPr>
            <w:tcW w:w="1414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 w:rsidRPr="00F70E0D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 xml:space="preserve">  2017</w:t>
            </w:r>
            <w:r w:rsidRPr="00F70E0D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年度绍兴部分市直单位第一批公开招聘计划（硕博士高级专家</w:t>
            </w:r>
            <w:r w:rsidRPr="00F70E0D">
              <w:rPr>
                <w:rFonts w:ascii="Times New Roman" w:eastAsia="宋体" w:hAnsi="Times New Roman" w:cs="Times New Roman"/>
                <w:b/>
                <w:bCs/>
                <w:kern w:val="0"/>
                <w:sz w:val="36"/>
                <w:szCs w:val="36"/>
              </w:rPr>
              <w:t>75</w:t>
            </w:r>
            <w:r w:rsidRPr="00F70E0D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人）</w:t>
            </w:r>
          </w:p>
        </w:tc>
      </w:tr>
      <w:tr w:rsidR="00CA0929" w:rsidRPr="00F70E0D" w:rsidTr="0041118E">
        <w:trPr>
          <w:trHeight w:val="676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2"/>
              </w:rPr>
              <w:t>招聘单位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2"/>
              </w:rPr>
              <w:t>岗位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2"/>
              </w:rPr>
              <w:t>招聘人数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2"/>
              </w:rPr>
              <w:t>其他条件和要求</w:t>
            </w:r>
          </w:p>
        </w:tc>
      </w:tr>
      <w:tr w:rsidR="00CA0929" w:rsidRPr="00F70E0D" w:rsidTr="0041118E">
        <w:trPr>
          <w:trHeight w:val="430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绍兴市人民医院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乳腺甲状腺外科医生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肿瘤、普通外科、</w:t>
            </w:r>
            <w:proofErr w:type="gramStart"/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乳甲外科</w:t>
            </w:r>
            <w:proofErr w:type="gramEnd"/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41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肛肠外科医生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肿瘤外科、普通外科、肛肠外科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424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血管外科医生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普通外科、血管外科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415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耳鼻咽喉科医生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耳鼻喉科学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266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42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呼吸内科医生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呼吸内科学、内科学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406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肾内科医生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肾脏内科学、内科学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283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肿瘤内科学、内科学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344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重症医学科医生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263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270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5622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绍兴市人民医院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泌尿外科医生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泌尿外科、普通外科学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32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眼科医生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5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265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妇科学、普通外科学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242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麻醉（疼痛）科医生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331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感染性疾病科医生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感染专业、消化内科学、内科学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27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心内科医生（实验员)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心内科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381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血液内科医生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血液内科学、内科学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康复医学、神经内科学、内科学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急救医学、内科学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急救医学、外科学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超声科医生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临床医学、医学影像学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医学影像学、影像医学和核医学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检验技术人员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绍兴市立医院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急诊科医生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临床医学相关专业方向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临床医学相关专业方向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临床医学相关专业方向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呼吸医生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临床医学相关专业方向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临床医学或麻醉学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康复医学、神经内科学、中医内科学等相关专业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绍兴市妇幼保健院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生殖医学医生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临床医学生殖医学方向或生殖医学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妇产科学或临床医学妇产科方向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儿科学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或临床医学儿科方向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病理诊断医生或技术人员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病理学与病理生理学或医学检验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686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中医妇科学或中医学妇科方向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710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儿保科医生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临床医学（儿保方向）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康复治疗师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康复医学与理疗学或康复治疗学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929" w:rsidRPr="00F70E0D" w:rsidRDefault="00CA0929" w:rsidP="0041118E">
            <w:pPr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绍兴市中医院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骨科医生1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骨科、中医（中西医结合）骨伤专业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929" w:rsidRPr="004D3CF8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  <w:highlight w:val="yellow"/>
              </w:rPr>
            </w:pPr>
            <w:r w:rsidRPr="00FC2EC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正高级职称，从事骨科工作5年以上。博士可放宽到副高级职称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临床医学、针推、骨伤、康复医学等相关专业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副高级及以上职称，从事康复相关医疗工作5年以上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消化内科、中医（中西医结合）消化内科方向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副高级及以上职称，从事消化内科工作5年以上</w:t>
            </w:r>
          </w:p>
        </w:tc>
      </w:tr>
      <w:tr w:rsidR="00CA0929" w:rsidRPr="00F70E0D" w:rsidTr="0041118E">
        <w:trPr>
          <w:trHeight w:val="488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骨科医生2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骨科、中医（中西医结合）骨伤专业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无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腰腿痛科医生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中医（中西医结合）骨伤、针灸推拿针刀等相关专业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434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推拿科医生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推拿专业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412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疼痛科医生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疼痛、中西医结合临床相关专业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神经外科医生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心内科医生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放射科医生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医学影像学诊断或介入等相关专业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全日制普通高校应届毕业生或已具有博士学位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绍兴市第七人民医院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精神科医生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精神卫生与精神病学、医学心理学、临床医学等相关专业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临床医学、内科学、中西医结合、中医学等相关学科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药剂人员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精防医生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公共卫生、预防医学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绍兴文理学院附属医院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神经病学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中医内科学、中医儿科学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重症医学、内科学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绍兴市第五医院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耳鼻喉科医生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耳鼻咽喉科学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眼科医生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眼科学、眼视光学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绍兴市口腔医院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</w:t>
            </w:r>
          </w:p>
        </w:tc>
      </w:tr>
      <w:tr w:rsidR="00CA0929" w:rsidRPr="00F70E0D" w:rsidTr="0041118E">
        <w:trPr>
          <w:trHeight w:val="559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绍兴</w:t>
            </w:r>
            <w:proofErr w:type="gramStart"/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市疾控中心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疾病控制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全日制普通高校应届毕业生或具有博士学位</w:t>
            </w:r>
          </w:p>
        </w:tc>
      </w:tr>
      <w:tr w:rsidR="00CA0929" w:rsidRPr="00F70E0D" w:rsidTr="0041118E">
        <w:trPr>
          <w:trHeight w:val="675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卫生检验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卫生检验及相关专业</w:t>
            </w:r>
          </w:p>
        </w:tc>
        <w:tc>
          <w:tcPr>
            <w:tcW w:w="5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A0929" w:rsidRPr="00F70E0D" w:rsidRDefault="00CA0929" w:rsidP="0041118E">
            <w:pPr>
              <w:widowControl/>
              <w:spacing w:line="100" w:lineRule="atLeas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全日制普通高校应届毕业生或具有博士学位</w:t>
            </w:r>
          </w:p>
        </w:tc>
      </w:tr>
      <w:tr w:rsidR="00CA0929" w:rsidRPr="00F70E0D" w:rsidTr="0041118E">
        <w:trPr>
          <w:trHeight w:val="630"/>
        </w:trPr>
        <w:tc>
          <w:tcPr>
            <w:tcW w:w="141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CA0929" w:rsidRPr="00F70E0D" w:rsidRDefault="00CA0929" w:rsidP="00B74EE2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 注：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正高年龄50周岁以下，1966年1月1日以后出生；副高和博士年龄45周岁以下，1971年1月1日以后出生；硕士年龄35</w:t>
            </w:r>
            <w:r w:rsidRPr="00F70E0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周岁以下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  <w:r w:rsidRPr="00F70E0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年1月1日以后出生。</w:t>
            </w:r>
            <w:r w:rsidR="00B74EE2" w:rsidRPr="00B74EE2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绍兴市第五医院</w:t>
            </w:r>
            <w:r w:rsidR="00B74EE2">
              <w:rPr>
                <w:rFonts w:asciiTheme="minorEastAsia" w:hAnsiTheme="minorEastAsia" w:cs="Times New Roman" w:hint="eastAsia"/>
                <w:color w:val="000000"/>
                <w:kern w:val="0"/>
                <w:sz w:val="20"/>
                <w:szCs w:val="20"/>
              </w:rPr>
              <w:t>人员编制挂靠在绍兴市医学学会办公室。</w:t>
            </w:r>
            <w:bookmarkStart w:id="0" w:name="_GoBack"/>
            <w:bookmarkEnd w:id="0"/>
          </w:p>
        </w:tc>
      </w:tr>
    </w:tbl>
    <w:p w:rsidR="00CA0929" w:rsidRPr="00F70E0D" w:rsidRDefault="00CA0929" w:rsidP="00CA0929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384797" w:rsidRPr="00CA0929" w:rsidRDefault="00384797"/>
    <w:sectPr w:rsidR="00384797" w:rsidRPr="00CA0929" w:rsidSect="00083F9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967" w:rsidRDefault="005C1967" w:rsidP="00B74EE2">
      <w:r>
        <w:separator/>
      </w:r>
    </w:p>
  </w:endnote>
  <w:endnote w:type="continuationSeparator" w:id="0">
    <w:p w:rsidR="005C1967" w:rsidRDefault="005C1967" w:rsidP="00B74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967" w:rsidRDefault="005C1967" w:rsidP="00B74EE2">
      <w:r>
        <w:separator/>
      </w:r>
    </w:p>
  </w:footnote>
  <w:footnote w:type="continuationSeparator" w:id="0">
    <w:p w:rsidR="005C1967" w:rsidRDefault="005C1967" w:rsidP="00B74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929"/>
    <w:rsid w:val="00384797"/>
    <w:rsid w:val="005C1967"/>
    <w:rsid w:val="00B74EE2"/>
    <w:rsid w:val="00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E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4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4E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4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4E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378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LaoYM</dc:creator>
  <cp:lastModifiedBy>LaoYM</cp:lastModifiedBy>
  <cp:revision>2</cp:revision>
  <dcterms:created xsi:type="dcterms:W3CDTF">2017-01-17T06:59:00Z</dcterms:created>
  <dcterms:modified xsi:type="dcterms:W3CDTF">2017-01-18T02:35:00Z</dcterms:modified>
</cp:coreProperties>
</file>