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AE4" w:rsidRPr="00E43375" w:rsidRDefault="00352AE4" w:rsidP="00352AE4">
      <w:pPr>
        <w:spacing w:line="560" w:lineRule="exact"/>
        <w:jc w:val="left"/>
        <w:rPr>
          <w:rFonts w:ascii="仿宋_GB2312" w:eastAsia="仿宋_GB2312" w:hAnsi="仿宋"/>
          <w:sz w:val="36"/>
          <w:szCs w:val="36"/>
        </w:rPr>
      </w:pPr>
      <w:r w:rsidRPr="00E43375">
        <w:rPr>
          <w:rFonts w:ascii="仿宋_GB2312" w:eastAsia="仿宋_GB2312" w:hAnsi="仿宋" w:hint="eastAsia"/>
          <w:sz w:val="36"/>
          <w:szCs w:val="36"/>
        </w:rPr>
        <w:t>附件1：</w:t>
      </w:r>
      <w:bookmarkStart w:id="0" w:name="_GoBack"/>
      <w:bookmarkEnd w:id="0"/>
    </w:p>
    <w:p w:rsidR="00352AE4" w:rsidRDefault="0059463E" w:rsidP="00352AE4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59463E">
        <w:rPr>
          <w:rFonts w:ascii="方正小标宋简体" w:eastAsia="方正小标宋简体" w:hAnsi="仿宋" w:hint="eastAsia"/>
          <w:sz w:val="36"/>
          <w:szCs w:val="36"/>
        </w:rPr>
        <w:t>赣州蓉江新区管委会面向社会公开招聘事业单位工作人员职位表</w:t>
      </w:r>
    </w:p>
    <w:p w:rsidR="00352AE4" w:rsidRDefault="00352AE4" w:rsidP="00352AE4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13069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1996"/>
        <w:gridCol w:w="1691"/>
        <w:gridCol w:w="982"/>
        <w:gridCol w:w="2855"/>
        <w:gridCol w:w="2105"/>
        <w:gridCol w:w="1559"/>
        <w:gridCol w:w="1581"/>
      </w:tblGrid>
      <w:tr w:rsidR="00352AE4" w:rsidTr="00DA4D4E">
        <w:trPr>
          <w:trHeight w:val="718"/>
          <w:tblHeader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招</w:t>
            </w:r>
            <w:r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  <w:t>聘岗位名</w:t>
            </w: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称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岗</w:t>
            </w:r>
            <w:r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  <w:t>位代码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招聘人数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其他要求（含工作经历、技术职称等）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党政办公室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综合岗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101001001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汉语言与文秘类、</w:t>
            </w:r>
            <w:r>
              <w:rPr>
                <w:rFonts w:asciiTheme="majorEastAsia" w:eastAsiaTheme="majorEastAsia" w:hAnsiTheme="majorEastAsia" w:cstheme="majorEastAsia"/>
                <w:sz w:val="24"/>
                <w:szCs w:val="24"/>
              </w:rPr>
              <w:t>法学类</w:t>
            </w: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、公安学类、政治学类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党群工作部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组织人事岗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101001002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汉语言与文秘类、法学类、政治学类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中共党员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党群工作部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党建宣传岗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101001003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新闻传播学类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中共党员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/>
                <w:sz w:val="24"/>
                <w:szCs w:val="24"/>
              </w:rPr>
              <w:t>4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纪律工作委员会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纪检监察岗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101001004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法学类、会计与审计类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中共党员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5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经济发展局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统计和物价岗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101001005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统计学类，会计与审计类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6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经济发展局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招商引资岗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101001006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经济学类、汉语言与文秘类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财政局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经济建设岗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101001007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财政税收类、会计与审计类、金融学类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8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财政局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行政事业管理岗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101001008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财政税收类、会计与审计类、金融学类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9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住房和城乡建设局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建筑业管理岗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101001009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土木工程、质量管理工程、工程管理、工程造价、建筑学、</w:t>
            </w:r>
            <w:r>
              <w:rPr>
                <w:rFonts w:ascii="宋体" w:hAnsi="宋体" w:cs="宋体" w:hint="eastAsia"/>
                <w:sz w:val="24"/>
                <w:szCs w:val="24"/>
              </w:rPr>
              <w:t>工业与民用建筑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住房和城乡建设局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市政公用事业管理岗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101001010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给水排水工程、林学、园林、风景园林、土木工程、道路桥梁与渡河工程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11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社会事务管理局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卫生计生民政岗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101001011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公共管理类、卫生管理类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12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社会事务管理局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农业农村工作岗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101001012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农林业工程类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13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征收拆迁办公室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土地征拆岗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101001013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计算机类、图书情报与档案管理类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14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项目建设办公室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工程管理岗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101001014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82663">
              <w:rPr>
                <w:rFonts w:ascii="宋体" w:hAnsi="宋体" w:cs="宋体" w:hint="eastAsia"/>
                <w:sz w:val="22"/>
                <w:szCs w:val="24"/>
              </w:rPr>
              <w:t>工程管理、工业与民用建筑、土木工程、道路桥梁工程技术、道路桥梁与渡河工程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高校园区管理处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财务管理岗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101001015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财政税收类、会计与审计类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16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高校园区管理处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工程管理岗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101001016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工程管理、工业与民用建筑、土木工程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--</w:t>
            </w:r>
          </w:p>
        </w:tc>
      </w:tr>
      <w:tr w:rsidR="00352AE4" w:rsidTr="00DA4D4E">
        <w:trPr>
          <w:trHeight w:val="828"/>
          <w:jc w:val="center"/>
        </w:trPr>
        <w:tc>
          <w:tcPr>
            <w:tcW w:w="300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17</w:t>
            </w:r>
          </w:p>
        </w:tc>
        <w:tc>
          <w:tcPr>
            <w:tcW w:w="19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建设工程质量监督管理站</w:t>
            </w:r>
          </w:p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工程质量安全监督岗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</w:p>
          <w:p w:rsidR="00352AE4" w:rsidRDefault="00352AE4" w:rsidP="003B0DE5">
            <w:pPr>
              <w:spacing w:line="320" w:lineRule="exact"/>
              <w:ind w:firstLineChars="150" w:firstLine="360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101001017</w:t>
            </w:r>
          </w:p>
        </w:tc>
        <w:tc>
          <w:tcPr>
            <w:tcW w:w="9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土木工程、工业与民用建筑</w:t>
            </w:r>
          </w:p>
        </w:tc>
        <w:tc>
          <w:tcPr>
            <w:tcW w:w="2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全日制本科及以上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26周岁以下</w:t>
            </w:r>
          </w:p>
        </w:tc>
        <w:tc>
          <w:tcPr>
            <w:tcW w:w="15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352AE4" w:rsidRDefault="00352AE4" w:rsidP="003B0DE5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--</w:t>
            </w:r>
          </w:p>
        </w:tc>
      </w:tr>
    </w:tbl>
    <w:p w:rsidR="00352AE4" w:rsidRDefault="00352AE4" w:rsidP="00352AE4">
      <w:pPr>
        <w:rPr>
          <w:sz w:val="30"/>
          <w:szCs w:val="30"/>
        </w:rPr>
      </w:pPr>
    </w:p>
    <w:p w:rsidR="00BD23E7" w:rsidRDefault="00BD23E7"/>
    <w:sectPr w:rsidR="00BD23E7" w:rsidSect="00352A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FF6" w:rsidRDefault="00C04FF6" w:rsidP="0059463E">
      <w:r>
        <w:separator/>
      </w:r>
    </w:p>
  </w:endnote>
  <w:endnote w:type="continuationSeparator" w:id="0">
    <w:p w:rsidR="00C04FF6" w:rsidRDefault="00C04FF6" w:rsidP="00594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FF6" w:rsidRDefault="00C04FF6" w:rsidP="0059463E">
      <w:r>
        <w:separator/>
      </w:r>
    </w:p>
  </w:footnote>
  <w:footnote w:type="continuationSeparator" w:id="0">
    <w:p w:rsidR="00C04FF6" w:rsidRDefault="00C04FF6" w:rsidP="005946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2AE4"/>
    <w:rsid w:val="00352AE4"/>
    <w:rsid w:val="003B0DE5"/>
    <w:rsid w:val="0059463E"/>
    <w:rsid w:val="00BD23E7"/>
    <w:rsid w:val="00C04FF6"/>
    <w:rsid w:val="00DA4D4E"/>
    <w:rsid w:val="00E9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AFF995-D62E-46AD-86C9-DA23B0B58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6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6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Gzhrss-1</cp:lastModifiedBy>
  <cp:revision>5</cp:revision>
  <dcterms:created xsi:type="dcterms:W3CDTF">2016-11-10T06:40:00Z</dcterms:created>
  <dcterms:modified xsi:type="dcterms:W3CDTF">2016-11-11T07:08:00Z</dcterms:modified>
</cp:coreProperties>
</file>