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共33个岗位。其中初中8个岗位，小学16个岗位，幼教9个岗位。具体岗位及分布学校如下：</w:t>
      </w:r>
    </w:p>
    <w:tbl>
      <w:tblPr>
        <w:tblW w:w="95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6"/>
        <w:gridCol w:w="815"/>
        <w:gridCol w:w="815"/>
        <w:gridCol w:w="815"/>
        <w:gridCol w:w="815"/>
        <w:gridCol w:w="815"/>
        <w:gridCol w:w="512"/>
        <w:gridCol w:w="815"/>
        <w:gridCol w:w="512"/>
        <w:gridCol w:w="63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南平市第三中学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南平三中新城分校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南平市第七中学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延平区开元实验学校（中学部）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南平市建溪学校（小学部）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南平市延平区实小新城分校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南平市延平区实小迎宾分校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南平市延平区正荣小学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南平师范第二附属小学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南平市黄墩小学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延平区开元实验学校（小学部）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东山小学附属幼儿园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水东学校附属园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延平区实验幼儿园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延平区正荣小学附属园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延平区第二实验幼儿园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CC4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2023-03-24T02:17:44Z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11A88C55589A4DFA9049F0079601E606_12</vt:lpwstr>
  </property>
</Properties>
</file>