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"/>
        <w:gridCol w:w="830"/>
        <w:gridCol w:w="1901"/>
        <w:gridCol w:w="2904"/>
        <w:gridCol w:w="675"/>
        <w:gridCol w:w="1428"/>
      </w:tblGrid>
      <w:tr w:rsidR="00897410" w:rsidRPr="00897410" w:rsidTr="00897410">
        <w:trPr>
          <w:trHeight w:val="900"/>
          <w:tblCellSpacing w:w="0" w:type="dxa"/>
          <w:jc w:val="center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75" w:after="75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Cs w:val="21"/>
              </w:rPr>
              <w:t>岗位</w:t>
            </w:r>
          </w:p>
          <w:p w:rsidR="00897410" w:rsidRPr="00897410" w:rsidRDefault="00897410" w:rsidP="00897410">
            <w:pPr>
              <w:widowControl/>
              <w:spacing w:before="75" w:after="75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Cs w:val="21"/>
              </w:rPr>
              <w:t>岗位</w:t>
            </w: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Cs w:val="21"/>
              </w:rPr>
              <w:t>岗位描述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Cs w:val="21"/>
              </w:rPr>
              <w:t>任职要求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Cs w:val="21"/>
              </w:rPr>
              <w:t>招聘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Cs w:val="21"/>
              </w:rPr>
              <w:t>岗位所属学院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b/>
                <w:bCs/>
                <w:kern w:val="0"/>
                <w:sz w:val="24"/>
                <w:szCs w:val="24"/>
              </w:rPr>
              <w:t>对接人联系方式</w:t>
            </w:r>
          </w:p>
        </w:tc>
      </w:tr>
      <w:tr w:rsidR="00897410" w:rsidRPr="00897410" w:rsidTr="00897410">
        <w:trPr>
          <w:trHeight w:val="1560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教师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1.负责产业学院课程教学（嵌入式系统开发方向、应用软件开发方向、人工智能算法设计及应用方向及集成电路设计，任职教师可选一个方向或多个方向）；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2.负责产业学院项目的研发工作。</w:t>
            </w:r>
          </w:p>
        </w:tc>
        <w:tc>
          <w:tcPr>
            <w:tcW w:w="36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1.本硕均为电子信息或计算机科学与技术相近专业，全日制研究生，有三年及以上本专业行业工作经历者；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2.具有高级专业技术职务、五年以上企业行业经历的双师型教师，综合评估业界影响力，可采取一人一议薪酬制。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15</w:t>
            </w:r>
          </w:p>
        </w:tc>
        <w:tc>
          <w:tcPr>
            <w:tcW w:w="14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电子信息产业学院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罗老师，13860630113</w:t>
            </w:r>
          </w:p>
        </w:tc>
      </w:tr>
      <w:tr w:rsidR="00897410" w:rsidRPr="00897410" w:rsidTr="00897410">
        <w:trPr>
          <w:trHeight w:val="1035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实践类教师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1.负责产业学院实训课程教学（嵌入式系统开发方向、应用软件开发方向、人工智能算法设计及应用方向及集成电路设计，任职教师可选一个方向或多个方向）；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2.负责产业学院项目的研发工作。</w:t>
            </w:r>
          </w:p>
        </w:tc>
        <w:tc>
          <w:tcPr>
            <w:tcW w:w="38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1.本科及以上学历，本科为电子信息或计算机科学与技术相近专业，全日制本科生，有四年及以上本专业行业工作经历者；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2.具有高级专业技术职务、主持大型项目经历的双师型教师，综合评估业界影响力，可采取一人一议薪酬制。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897410" w:rsidRPr="00897410" w:rsidRDefault="00897410" w:rsidP="00897410">
            <w:pPr>
              <w:widowControl/>
              <w:jc w:val="left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</w:tc>
      </w:tr>
      <w:tr w:rsidR="00897410" w:rsidRPr="00897410" w:rsidTr="00897410">
        <w:trPr>
          <w:trHeight w:val="2490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3D模型设计师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1.根据策划需求、场景原画设定完成地图场景(地图、建筑、物件等)建模工作；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2.了解并能适应各种美术风格的3D制作规范， 与团队成员配合完</w:t>
            </w: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成建模及贴图绘制工作；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3.具备良好的自律性，安排好工作的进度，按时完成设计。</w:t>
            </w:r>
          </w:p>
        </w:tc>
        <w:tc>
          <w:tcPr>
            <w:tcW w:w="40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1.精通3dsMax、熟悉Zbrush，了 解Photoshop、 Substance Painter等贴图绘制工具；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2.了解次世代制作及PBR技术，有次时代项目经验者优；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3.有Unity3D游戏经验且对弓|擎内3D规范熟悉者优先考虑；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4.有良好的协作能力及语言表达能力，能够承受一定的工作压力，具备高度的耐心和责任心；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5.有UE4经验的优先；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6.两年建模经验，优秀者可放宽经验要求。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897410" w:rsidRPr="00897410" w:rsidRDefault="00897410" w:rsidP="00897410">
            <w:pPr>
              <w:widowControl/>
              <w:jc w:val="left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</w:tc>
      </w:tr>
      <w:tr w:rsidR="00897410" w:rsidRPr="00897410" w:rsidTr="00897410">
        <w:trPr>
          <w:trHeight w:val="4995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4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unity开发工程师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1.根据公司产品发展方向，进行VR/AR项目产品研发；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2.根据项目需求，独立的进行应用及人机界面软件模块的设计和实现；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3.负责U3d、Ue4引擎技术指导、虚拟仿真虛拟现实产品研发指导，完成核心功能的编码研发，负责项目的进度管理、质量管理、团队管理；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4.负责产品核心架构的搭建、性能优化以及技术攻关，撰写规范技术文档按时提交高质量代码完成开发任务；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5.负责web3D场景产品架构设计、产品开发、代码优化等工作。</w:t>
            </w:r>
          </w:p>
        </w:tc>
        <w:tc>
          <w:tcPr>
            <w:tcW w:w="42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1.2年以上U3D或UE4引擎开发经验，熟悉3D技术，熟悉C#/L _ua编程语言，具备较强的Shader编写能力;1、熟悉VR开发框架及模块结构，熟悉Unity3D、Ue4项目整个开发流程，有完整的虚拟仿真项目开发经验；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2.有Web3D开发经验,理解WebGL/OpenGL原理，至少精通一种3D库(Three.JS、PlayCanvas、Babylon)；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3.熟悉三维图形图像的理论基础，如三维成像、UV贴图、着色器、材质等；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4.对H5浏览器的渲染优化、前端性能优化、内存管理等有深入理解；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6.对数据可视化、数据展示、动态呈现数据、数据变化交互有一定理解；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7.具备良好的分析解决问题能力,能独立承担任务，有系统进度把控能力，有一定的管理经验、管理意识；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8.善于学习和自我提高，责任心强，善于沟通,有良好的编码规范、文档习惯。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897410" w:rsidRPr="00897410" w:rsidRDefault="00897410" w:rsidP="00897410">
            <w:pPr>
              <w:widowControl/>
              <w:jc w:val="left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</w:tc>
      </w:tr>
      <w:tr w:rsidR="00897410" w:rsidRPr="00897410" w:rsidTr="00897410">
        <w:trPr>
          <w:trHeight w:val="1560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5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直播运营管理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1.负责运营抖音账号或淘宝账号，制定抖音或淘宝线上运营策略；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2.负责执行直播运营策略、通过后台监控直播过程，确保顺利开播；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3.负责直播数据、广告投放及直播效果复盘。</w:t>
            </w:r>
          </w:p>
        </w:tc>
        <w:tc>
          <w:tcPr>
            <w:tcW w:w="44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1.2-3年以上工作经验的行业人士或985、211、新媒体专业院校毕业的本科毕业生，且有丰富短视频平台运营经验；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2.对于直播行业变化保持一定的灵敏度，能够及时关注分析竞争对手的变化；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3.MCN机构从业经验丰富者优先。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新媒体学院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蒋老师</w:t>
            </w:r>
            <w:r w:rsidRPr="00897410">
              <w:rPr>
                <w:rFonts w:ascii="FangSong_GB2312" w:eastAsia="FangSong_GB2312" w:hAnsi="FangSong_GB2312" w:cs="宋体" w:hint="eastAsia"/>
                <w:kern w:val="0"/>
                <w:sz w:val="24"/>
                <w:szCs w:val="24"/>
              </w:rPr>
              <w:t>，</w:t>
            </w: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18650301708</w:t>
            </w:r>
          </w:p>
        </w:tc>
      </w:tr>
      <w:tr w:rsidR="00897410" w:rsidRPr="00897410" w:rsidTr="00897410">
        <w:trPr>
          <w:trHeight w:val="2190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6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跨境电商运营培训师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1.负责跨境电商运营（初级和高级）等课程建设；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2.协助管理跨境电商学院培训的学生；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3.协助开拓和落实校企合作项目。</w:t>
            </w:r>
          </w:p>
        </w:tc>
        <w:tc>
          <w:tcPr>
            <w:tcW w:w="45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1．1-2年以上工作经验的行业人士或985、211院校毕业的本科毕业生，且有丰富的实操经验；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2．熟悉跨境电商自有平台（独立站）、跨境电商B2B和B2C平台店铺。具备跨境电商营销推广、制定运营实施方案、进行数据分析、店铺诊断和优化等实操能力；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3．熟悉跨境物流、跨境支付与结算等相关流程；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4.具备从事知识产权保护，客户关系管理等相关工作经验。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14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跨境电商产业学院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陈老师，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13665040974</w:t>
            </w:r>
          </w:p>
        </w:tc>
      </w:tr>
      <w:tr w:rsidR="00897410" w:rsidRPr="00897410" w:rsidTr="00897410">
        <w:trPr>
          <w:trHeight w:val="1560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虚拟制片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负责CG电影制作相关的任务与教学</w:t>
            </w:r>
          </w:p>
        </w:tc>
        <w:tc>
          <w:tcPr>
            <w:tcW w:w="45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1.1-2年以上工作经验的行业人士或985、211、影视专业院校毕业的本科毕业生，且有丰富实操经验；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2.了解虚拟制片流程上各环节的工具链；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3.具有高级专业技术职务、五年以上企业行业经历的双师型教师，综合评估业界影响力，可采取一人一议薪酬制。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</w:t>
            </w:r>
          </w:p>
        </w:tc>
        <w:tc>
          <w:tcPr>
            <w:tcW w:w="14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元宇宙学院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池老师，13599978365</w:t>
            </w:r>
          </w:p>
        </w:tc>
      </w:tr>
      <w:tr w:rsidR="00897410" w:rsidRPr="00897410" w:rsidTr="00897410">
        <w:trPr>
          <w:trHeight w:val="1875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8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3D模型设计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负责虚拟角色造型设计、场景建模、物品建模相关的任务与教学</w:t>
            </w:r>
          </w:p>
        </w:tc>
        <w:tc>
          <w:tcPr>
            <w:tcW w:w="45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</w:t>
            </w:r>
            <w:r w:rsidRPr="00897410">
              <w:rPr>
                <w:rFonts w:ascii="FangSong_GB2312" w:eastAsia="FangSong_GB2312" w:hAnsi="FangSong_GB2312" w:cs="宋体" w:hint="eastAsia"/>
                <w:kern w:val="0"/>
                <w:sz w:val="24"/>
                <w:szCs w:val="24"/>
              </w:rPr>
              <w:t>熟悉</w:t>
            </w: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Maya或3dsMax、Zbrush、Marvelous Designer、Substance Painter等软件工具,了解各种美术风格的3D建模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2.有虚幻引擎经验者优先考虑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3.两年相关工作经验，优秀者可放宽经验要求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4.具有高级专业技术职务、五年以上企业行业经历的双师型教师，综合评估业界影响力，可采取一人一议薪酬制。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897410" w:rsidRPr="00897410" w:rsidRDefault="00897410" w:rsidP="00897410">
            <w:pPr>
              <w:widowControl/>
              <w:jc w:val="left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</w:tc>
      </w:tr>
      <w:tr w:rsidR="00897410" w:rsidRPr="00897410" w:rsidTr="00897410">
        <w:trPr>
          <w:trHeight w:val="1875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9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3D动画设计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负责角色动画、场景动画、特效动画相关的任务与教学</w:t>
            </w:r>
          </w:p>
        </w:tc>
        <w:tc>
          <w:tcPr>
            <w:tcW w:w="45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</w:t>
            </w:r>
            <w:r w:rsidRPr="008974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熟悉</w:t>
            </w: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Maya或3dsMax、MotionBuilder等制作游戏、动画、影视、CG角色动画；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2.有虚幻引擎经验者优先考虑；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3.两年相关工作经验，优秀者可放宽经验要求；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4.具有高级专业技术职务、五年以上企业行业经历的双师型教师，综合评估业界影响力，可采取一人一议薪酬制。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897410" w:rsidRPr="00897410" w:rsidRDefault="00897410" w:rsidP="00897410">
            <w:pPr>
              <w:widowControl/>
              <w:jc w:val="left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</w:tc>
      </w:tr>
      <w:tr w:rsidR="00897410" w:rsidRPr="00897410" w:rsidTr="00897410">
        <w:trPr>
          <w:trHeight w:val="930"/>
          <w:tblCellSpacing w:w="0" w:type="dxa"/>
          <w:jc w:val="center"/>
        </w:trPr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lastRenderedPageBreak/>
              <w:t>10</w:t>
            </w:r>
          </w:p>
        </w:tc>
        <w:tc>
          <w:tcPr>
            <w:tcW w:w="91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交互设计</w:t>
            </w:r>
          </w:p>
        </w:tc>
        <w:tc>
          <w:tcPr>
            <w:tcW w:w="30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负责虚幻引擎开发相关的任务与教学</w:t>
            </w:r>
          </w:p>
        </w:tc>
        <w:tc>
          <w:tcPr>
            <w:tcW w:w="45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1.两年以上虚幻引擎开发经验；</w:t>
            </w:r>
          </w:p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2.具有高级专业技术职务、五年以上企业行业经历的双师型教师，综合评估业界影响力，可采取一人一议薪酬制。</w:t>
            </w:r>
          </w:p>
        </w:tc>
        <w:tc>
          <w:tcPr>
            <w:tcW w:w="6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97410" w:rsidRPr="00897410" w:rsidRDefault="00897410" w:rsidP="0089741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  <w:r w:rsidRPr="00897410">
              <w:rPr>
                <w:rFonts w:ascii="FangSong_GB2312" w:eastAsia="FangSong_GB2312" w:hAnsi="FangSong_GB2312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897410" w:rsidRPr="00897410" w:rsidRDefault="00897410" w:rsidP="00897410">
            <w:pPr>
              <w:widowControl/>
              <w:jc w:val="left"/>
              <w:rPr>
                <w:rFonts w:ascii="microsoft yahei" w:eastAsia="宋体" w:hAnsi="microsoft yahei" w:cs="宋体"/>
                <w:kern w:val="0"/>
                <w:sz w:val="24"/>
                <w:szCs w:val="24"/>
              </w:rPr>
            </w:pPr>
          </w:p>
        </w:tc>
      </w:tr>
    </w:tbl>
    <w:p w:rsidR="00E55392" w:rsidRDefault="0089741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8D1"/>
    <w:rsid w:val="004870D5"/>
    <w:rsid w:val="00897410"/>
    <w:rsid w:val="00977B11"/>
    <w:rsid w:val="00EB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8601C5-BF60-4B16-B375-10681DB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74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74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5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52691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8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13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274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081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2022-01-22T08:20:00Z</dcterms:created>
  <dcterms:modified xsi:type="dcterms:W3CDTF">2022-01-22T08:20:00Z</dcterms:modified>
</cp:coreProperties>
</file>