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320"/>
        <w:gridCol w:w="320"/>
        <w:gridCol w:w="550"/>
        <w:gridCol w:w="320"/>
        <w:gridCol w:w="320"/>
        <w:gridCol w:w="320"/>
        <w:gridCol w:w="320"/>
        <w:gridCol w:w="320"/>
        <w:gridCol w:w="320"/>
        <w:gridCol w:w="320"/>
        <w:gridCol w:w="320"/>
        <w:gridCol w:w="780"/>
        <w:gridCol w:w="550"/>
        <w:gridCol w:w="320"/>
        <w:gridCol w:w="550"/>
        <w:gridCol w:w="320"/>
        <w:gridCol w:w="1035"/>
        <w:gridCol w:w="320"/>
      </w:tblGrid>
      <w:tr w:rsidR="00CD6170" w:rsidRPr="00CD6170" w:rsidTr="00CD6170">
        <w:trPr>
          <w:trHeight w:val="840"/>
        </w:trPr>
        <w:tc>
          <w:tcPr>
            <w:tcW w:w="0" w:type="auto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2022年罗庄区部分事业单位公开招聘工作人员计划</w:t>
            </w:r>
          </w:p>
        </w:tc>
      </w:tr>
      <w:tr w:rsidR="00CD6170" w:rsidRPr="00CD6170" w:rsidTr="00CD6170">
        <w:trPr>
          <w:trHeight w:val="102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层级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CD6170" w:rsidRPr="00CD6170" w:rsidTr="00CD6170">
        <w:trPr>
          <w:trHeight w:val="148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罗庄区督查考核服务中心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罗庄区督查考核服务中心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中国语言文学类、 公共管理类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中国语言文学一级学科、公共管理一级学科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08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罗庄区社会治理服务中心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罗庄区社会治理服务中心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计算机网络维护岗位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234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罗庄区委政策研究中心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中共罗庄区委办公室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汉语言文学、汉语言、应用语言学、新闻学、秘书学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汉语言文字学、语言学及应用语言学、新闻学、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秘书学与应用写作学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75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罗庄区互联网信息安全服务中心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中共罗庄区委宣传部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会计学、财务管理、审计学、财政学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会计学、财务管理、审计学、财政学、审计专业学位、会计专业学位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有相关财务工作经验两年以上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47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罗庄区统战事务服务中心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中共罗庄区委统战部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法学门类、、哲学类、中国语言文学类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政治学一级学科、哲学一级学科、中国语言文学一级学科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56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职能运行监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管服务</w:t>
            </w:r>
          </w:p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中共罗庄区委机构编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制委员会办公室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中国语言文学类、 公共管理类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中国语言文学一级学科、公共管理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63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罗庄区关心下一代工作服务中心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中共罗庄区委老干部局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会计学、审计学、财务管理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会计学、审计学、审计专业学位、会计专业学位、财务管理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35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罗庄区重点建设项目服务中心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罗庄区发展和改革局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经济学门类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经济学门类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47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罗庄区基层财政保障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罗庄区财政局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财政学、金融学、会计学、会计专业学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位、金融专业学位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本科专业为财政学、金融学、会计学并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取得相应学位。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205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罗庄区疾病预防控制中心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罗庄区卫生健康局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公共卫生岗位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公共卫生与预防医学类、生物医学工程、医学检验技术、卫生检验与检疫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公共卫生与预防医学一级学科、生物化学与分子生物学、微生物学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8266705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201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罗庄区重点建设项目审计服务中心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罗庄区审计局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审计岗位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审计学、会计学、工程审计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审计学、审计专业学位、会计学、会计专业学位、工程财务与造价管理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235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罗庄区审批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事务服务中心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罗庄区行政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审批服务局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学、新闻学、秘书学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汉语言文字学、语言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学及应用语言学、新闻学、秘书学与应用写作学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14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罗庄区市场监督管理综合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罗庄区市场监督管理局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75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罗庄区药物警戒中心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罗庄区市场监督管理局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汉语言文学、汉语言、应用语言学、新闻学、秘书学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汉语言文字学、语言学及应用语言学、新闻学、秘书学与应用写作学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220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罗庄区地方金融发展服务中心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罗庄区地方金融监督管理局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中国语言文学类、公共管理类、经济学类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中国语言文学一级学科、公共管理一级学科、应用经济学一级学科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223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罗庄区检察事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罗庄区人民检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察院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汉语言文学、应用语言学、汉语言、新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闻学、传播学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汉语言文字学、语言学及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应用语言学、新闻学、传播学、中国现当代文学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32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罗庄区人民法院诉讼服务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罗庄区人民法院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93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罗庄街道网格化服务中心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罗庄街道办事处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计算机程序维护岗位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计算机科学与技术、软件工程、电子信息工程、机械电子工程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261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傅庄街道财经服务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傅庄街道办事处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工程管理审计岗位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土木工程、工程审计、工程造价、工程管理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土木工程管理、工程技术与管理、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工程财务与造价管理、工程经济与管理、工程管理、建设工程管理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D6170" w:rsidRPr="00CD6170" w:rsidTr="00CD6170">
        <w:trPr>
          <w:trHeight w:val="195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盛庄街道财经服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盛庄街道办事处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财政学类、会计学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财政学、会计学、税收学、税务</w:t>
            </w: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学、税务、会计专业学位、税务专业学位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6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9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D617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8246023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6170" w:rsidRPr="00CD6170" w:rsidRDefault="00CD6170" w:rsidP="00CD617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</w:p>
        </w:tc>
      </w:tr>
    </w:tbl>
    <w:p w:rsidR="00E55392" w:rsidRDefault="00CD617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7AB"/>
    <w:rsid w:val="004870D5"/>
    <w:rsid w:val="007C17AB"/>
    <w:rsid w:val="00977B11"/>
    <w:rsid w:val="00CD6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81BAD6-CB38-4FD9-98FF-1F9E2A62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9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7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1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74508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13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05230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31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2022-01-17T02:57:00Z</dcterms:created>
  <dcterms:modified xsi:type="dcterms:W3CDTF">2022-01-17T02:57:00Z</dcterms:modified>
</cp:coreProperties>
</file>