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97" w:type="pct"/>
        <w:tblCellMar>
          <w:left w:w="0" w:type="dxa"/>
          <w:right w:w="0" w:type="dxa"/>
        </w:tblCellMar>
        <w:tblLook w:val="04A0"/>
      </w:tblPr>
      <w:tblGrid>
        <w:gridCol w:w="513"/>
        <w:gridCol w:w="621"/>
        <w:gridCol w:w="791"/>
        <w:gridCol w:w="545"/>
        <w:gridCol w:w="598"/>
        <w:gridCol w:w="554"/>
        <w:gridCol w:w="610"/>
        <w:gridCol w:w="582"/>
        <w:gridCol w:w="892"/>
        <w:gridCol w:w="1348"/>
        <w:gridCol w:w="3593"/>
        <w:gridCol w:w="3333"/>
      </w:tblGrid>
      <w:tr w:rsidR="00151504" w:rsidTr="00CD7667">
        <w:trPr>
          <w:trHeight w:val="285"/>
        </w:trPr>
        <w:tc>
          <w:tcPr>
            <w:tcW w:w="4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附件1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51504" w:rsidTr="00CD7667">
        <w:trPr>
          <w:trHeight w:val="540"/>
        </w:trPr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16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/>
              </w:rPr>
              <w:t>峨眉山市2021年赴高校考核招聘事业单位工作人员岗位条件一览表</w:t>
            </w:r>
          </w:p>
        </w:tc>
      </w:tr>
      <w:tr w:rsidR="00151504" w:rsidTr="00CD7667">
        <w:trPr>
          <w:trHeight w:val="534"/>
        </w:trPr>
        <w:tc>
          <w:tcPr>
            <w:tcW w:w="1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2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/>
              </w:rPr>
              <w:t>主管部门</w:t>
            </w:r>
          </w:p>
        </w:tc>
        <w:tc>
          <w:tcPr>
            <w:tcW w:w="2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/>
              </w:rPr>
              <w:t>招聘单位名称</w:t>
            </w:r>
          </w:p>
        </w:tc>
        <w:tc>
          <w:tcPr>
            <w:tcW w:w="4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招聘岗位</w:t>
            </w:r>
          </w:p>
        </w:tc>
        <w:tc>
          <w:tcPr>
            <w:tcW w:w="1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岗位编码</w:t>
            </w:r>
          </w:p>
        </w:tc>
        <w:tc>
          <w:tcPr>
            <w:tcW w:w="2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招聘人数</w:t>
            </w:r>
          </w:p>
        </w:tc>
        <w:tc>
          <w:tcPr>
            <w:tcW w:w="2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招聘范围</w:t>
            </w:r>
          </w:p>
        </w:tc>
        <w:tc>
          <w:tcPr>
            <w:tcW w:w="32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所需资格条件</w:t>
            </w:r>
          </w:p>
        </w:tc>
      </w:tr>
      <w:tr w:rsidR="00151504" w:rsidTr="00CD7667">
        <w:trPr>
          <w:trHeight w:val="913"/>
        </w:trPr>
        <w:tc>
          <w:tcPr>
            <w:tcW w:w="1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</w:p>
        </w:tc>
        <w:tc>
          <w:tcPr>
            <w:tcW w:w="2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岗位类别</w:t>
            </w: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岗位名称</w:t>
            </w:r>
          </w:p>
        </w:tc>
        <w:tc>
          <w:tcPr>
            <w:tcW w:w="1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2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2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年龄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/>
              </w:rPr>
              <w:t>学历(学位)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专业名称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其它要求</w:t>
            </w:r>
          </w:p>
        </w:tc>
      </w:tr>
      <w:tr w:rsidR="00151504" w:rsidTr="00CD7667">
        <w:trPr>
          <w:trHeight w:val="1220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峨眉山市自然资源局</w:t>
            </w:r>
          </w:p>
        </w:tc>
        <w:tc>
          <w:tcPr>
            <w:tcW w:w="2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基层自然资源所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技岗位</w:t>
            </w:r>
            <w:proofErr w:type="gramEnd"/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国土管理</w:t>
            </w: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101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1985年12月13日之后出生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矿物学、岩石学、矿床学，构造地质学，地质工程，土地资源管理，防灾减灾工程及防护工程，地质工程，矿产普查与勘探等相关专业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1.聘用后在招聘单位最低服务年限5年；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2.本岗位接通排序，九里自然资源所、龙池自然资源所各1名。</w:t>
            </w:r>
          </w:p>
        </w:tc>
      </w:tr>
      <w:tr w:rsidR="00151504" w:rsidTr="00CD7667">
        <w:trPr>
          <w:trHeight w:val="1300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2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技岗位</w:t>
            </w:r>
            <w:proofErr w:type="gramEnd"/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林业管理</w:t>
            </w: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102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1985年12月13日之后出生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森林工程、植物病理学、森林保护学、野生动植物保护与利用、林业经济管理、森林培育等相关专业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1.聘用后在招聘单位最低服务年限5年；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2.本岗位接通排序，高桥自然资源所、九里自然资源所各1名。</w:t>
            </w:r>
          </w:p>
        </w:tc>
      </w:tr>
      <w:tr w:rsidR="00151504" w:rsidTr="00CD7667">
        <w:trPr>
          <w:trHeight w:val="1500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2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技岗位</w:t>
            </w:r>
            <w:proofErr w:type="gramEnd"/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城乡规划</w:t>
            </w: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103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1985年12月13日之后出生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城市规划与设计(含∶风景园林规划与设计)，地图学与地理信息系统，大地测量学与测量工程，城乡规划学，城市规划与设计，城乡规划与设计，城乡规划管理等相关专业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1.聘用后在招聘单位最低服务年限5年；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2.本岗位接通排序，绥山自然资源所、符溪自然资源所各1名。</w:t>
            </w:r>
          </w:p>
        </w:tc>
      </w:tr>
      <w:tr w:rsidR="00151504" w:rsidTr="00CD7667">
        <w:trPr>
          <w:trHeight w:val="1247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2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管理岗位</w:t>
            </w: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法律服务</w:t>
            </w: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104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1985年12月13日之后出生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法学等相关专业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1.聘用后在招聘单位最低服务年限5年；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2.本岗位接通排序，绥山自然资源所、符溪自然资源所各1名。</w:t>
            </w:r>
          </w:p>
        </w:tc>
      </w:tr>
      <w:tr w:rsidR="00151504" w:rsidTr="00CD7667">
        <w:trPr>
          <w:trHeight w:val="504"/>
        </w:trPr>
        <w:tc>
          <w:tcPr>
            <w:tcW w:w="1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序号</w:t>
            </w:r>
          </w:p>
        </w:tc>
        <w:tc>
          <w:tcPr>
            <w:tcW w:w="2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/>
              </w:rPr>
              <w:t>主管部门</w:t>
            </w:r>
          </w:p>
        </w:tc>
        <w:tc>
          <w:tcPr>
            <w:tcW w:w="2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/>
              </w:rPr>
              <w:t>招聘单位名称</w:t>
            </w:r>
          </w:p>
        </w:tc>
        <w:tc>
          <w:tcPr>
            <w:tcW w:w="4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招聘岗位</w:t>
            </w:r>
          </w:p>
        </w:tc>
        <w:tc>
          <w:tcPr>
            <w:tcW w:w="1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岗位编码</w:t>
            </w:r>
          </w:p>
        </w:tc>
        <w:tc>
          <w:tcPr>
            <w:tcW w:w="2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招聘人数</w:t>
            </w:r>
          </w:p>
        </w:tc>
        <w:tc>
          <w:tcPr>
            <w:tcW w:w="2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招聘范围</w:t>
            </w:r>
          </w:p>
        </w:tc>
        <w:tc>
          <w:tcPr>
            <w:tcW w:w="32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所需资格条件</w:t>
            </w:r>
          </w:p>
        </w:tc>
      </w:tr>
      <w:tr w:rsidR="00151504" w:rsidTr="00CD7667">
        <w:trPr>
          <w:trHeight w:val="1111"/>
        </w:trPr>
        <w:tc>
          <w:tcPr>
            <w:tcW w:w="1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</w:p>
        </w:tc>
        <w:tc>
          <w:tcPr>
            <w:tcW w:w="2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2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岗位类别</w:t>
            </w: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岗位名称</w:t>
            </w:r>
          </w:p>
        </w:tc>
        <w:tc>
          <w:tcPr>
            <w:tcW w:w="1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2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2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年龄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/>
              </w:rPr>
              <w:t>学历(学位)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专业名称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其它要求</w:t>
            </w:r>
          </w:p>
        </w:tc>
      </w:tr>
      <w:tr w:rsidR="00151504" w:rsidTr="00CD7667">
        <w:trPr>
          <w:trHeight w:val="570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峨眉山市农业农村局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农业农村局下属事业单位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技岗位</w:t>
            </w:r>
            <w:proofErr w:type="gramEnd"/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茶叶发展</w:t>
            </w: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1985年12月13日之后出生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茶学、农艺与种业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51504" w:rsidRDefault="00151504" w:rsidP="00CD7667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1.聘用后在招聘单位最低服务年限5年；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2.本岗位接通排序，市乡村振兴服务中心3名、市农产品质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量安全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中心2名；</w:t>
            </w:r>
          </w:p>
          <w:p w:rsidR="00151504" w:rsidRDefault="00151504" w:rsidP="00CD7667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3.农艺与种业专业的报名人员，要求本科专业为茶学且硕士论文以茶为研究对象。</w:t>
            </w:r>
          </w:p>
        </w:tc>
      </w:tr>
      <w:tr w:rsidR="00151504" w:rsidTr="00CD7667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中共峨眉山市委党校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中共峨眉山市委党校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技岗位</w:t>
            </w:r>
            <w:proofErr w:type="gramEnd"/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1985年12月13日之后出生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理论经济学类、应用经济学类、政治学类、马克思主义理论类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聘用后在招聘单位最低服务年限5年</w:t>
            </w:r>
          </w:p>
        </w:tc>
      </w:tr>
      <w:tr w:rsidR="00151504" w:rsidTr="00CD7667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峨眉山市医疗保障局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峨眉山市医保中心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管理岗位</w:t>
            </w: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信息管理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1985年12月13日之后出生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计算机科学与技术类等相关专业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聘用后在招聘单位最低服务年限5年</w:t>
            </w:r>
          </w:p>
        </w:tc>
      </w:tr>
      <w:tr w:rsidR="00151504" w:rsidTr="00CD7667">
        <w:trPr>
          <w:trHeight w:val="14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峨眉山市交通运输局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峨眉山市交通工程质量安全中心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技岗位</w:t>
            </w:r>
            <w:proofErr w:type="gramEnd"/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工程质量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1985年12月13日之后出生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土木工程类、交通运输工程类等相关专业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聘用后在招聘单位最低服务年限5年</w:t>
            </w:r>
          </w:p>
        </w:tc>
      </w:tr>
      <w:tr w:rsidR="00151504" w:rsidTr="00CD7667">
        <w:trPr>
          <w:trHeight w:val="570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峨眉山市发改局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峨眉山市科技开发和项目服务中心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管理岗位</w:t>
            </w:r>
          </w:p>
        </w:tc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项目服务</w:t>
            </w: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601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1985年12月13日之后出生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504" w:rsidRDefault="00151504" w:rsidP="00CD76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聘用后在招聘单位最低服务年限5年</w:t>
            </w:r>
          </w:p>
        </w:tc>
      </w:tr>
    </w:tbl>
    <w:p w:rsidR="00151504" w:rsidRDefault="00151504" w:rsidP="00151504">
      <w:pPr>
        <w:widowControl/>
        <w:jc w:val="center"/>
        <w:textAlignment w:val="center"/>
        <w:rPr>
          <w:rFonts w:ascii="宋体" w:eastAsia="宋体" w:hAnsi="宋体" w:cs="宋体"/>
          <w:color w:val="000000"/>
          <w:kern w:val="0"/>
          <w:sz w:val="18"/>
          <w:szCs w:val="18"/>
          <w:lang/>
        </w:rPr>
      </w:pPr>
    </w:p>
    <w:p w:rsidR="00151504" w:rsidRDefault="00151504" w:rsidP="00151504">
      <w:pPr>
        <w:spacing w:line="20" w:lineRule="exact"/>
      </w:pPr>
    </w:p>
    <w:p w:rsidR="00151504" w:rsidRDefault="00151504" w:rsidP="00151504"/>
    <w:p w:rsidR="00000000" w:rsidRPr="00151504" w:rsidRDefault="00151504"/>
    <w:sectPr w:rsidR="00000000" w:rsidRPr="00151504" w:rsidSect="001515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504" w:rsidRDefault="00151504" w:rsidP="00151504">
      <w:r>
        <w:separator/>
      </w:r>
    </w:p>
  </w:endnote>
  <w:endnote w:type="continuationSeparator" w:id="1">
    <w:p w:rsidR="00151504" w:rsidRDefault="00151504" w:rsidP="001515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504" w:rsidRDefault="00151504" w:rsidP="00151504">
      <w:r>
        <w:separator/>
      </w:r>
    </w:p>
  </w:footnote>
  <w:footnote w:type="continuationSeparator" w:id="1">
    <w:p w:rsidR="00151504" w:rsidRDefault="00151504" w:rsidP="001515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1504"/>
    <w:rsid w:val="00151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5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1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15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1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5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214</Words>
  <Characters>1226</Characters>
  <Application>Microsoft Office Word</Application>
  <DocSecurity>0</DocSecurity>
  <Lines>10</Lines>
  <Paragraphs>2</Paragraphs>
  <ScaleCrop>false</ScaleCrop>
  <Company>Home</Company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2021-12-03T10:06:00Z</dcterms:created>
  <dcterms:modified xsi:type="dcterms:W3CDTF">2021-12-03T10:07:00Z</dcterms:modified>
</cp:coreProperties>
</file>