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黑体" w:hAnsi="黑体" w:eastAsia="黑体"/>
          <w:color w:val="000000"/>
          <w:sz w:val="28"/>
          <w:szCs w:val="28"/>
        </w:rPr>
      </w:pPr>
      <w:bookmarkStart w:id="0" w:name="_GoBack"/>
      <w:bookmarkEnd w:id="0"/>
      <w:r>
        <w:rPr>
          <w:rFonts w:hint="eastAsia" w:ascii="黑体" w:hAnsi="黑体" w:eastAsia="黑体"/>
          <w:color w:val="000000"/>
          <w:sz w:val="28"/>
          <w:szCs w:val="28"/>
        </w:rPr>
        <w:t>附件2</w:t>
      </w:r>
    </w:p>
    <w:p>
      <w:pPr>
        <w:pStyle w:val="2"/>
        <w:spacing w:beforeLines="50" w:after="0" w:line="440" w:lineRule="exact"/>
        <w:jc w:val="center"/>
        <w:rPr>
          <w:rFonts w:ascii="方正小标宋简体" w:eastAsia="方正小标宋简体"/>
          <w:color w:val="000000"/>
          <w:sz w:val="36"/>
          <w:szCs w:val="36"/>
        </w:rPr>
      </w:pPr>
      <w:r>
        <w:rPr>
          <w:rFonts w:hint="eastAsia" w:ascii="方正小标宋简体" w:eastAsia="方正小标宋简体"/>
          <w:color w:val="000000"/>
          <w:sz w:val="36"/>
          <w:szCs w:val="36"/>
        </w:rPr>
        <w:t>考生面试纪律与注意事项</w:t>
      </w:r>
    </w:p>
    <w:p>
      <w:pPr>
        <w:spacing w:line="440" w:lineRule="exact"/>
        <w:jc w:val="center"/>
        <w:rPr>
          <w:rFonts w:ascii="仿宋_GB2312" w:hAnsi="仿宋" w:eastAsia="仿宋_GB2312"/>
          <w:color w:val="000000"/>
          <w:sz w:val="28"/>
          <w:szCs w:val="28"/>
        </w:rPr>
      </w:pP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1.考生在面试当天上午7:30前到达指定的考生候考室，7:50后停止入场。7:50仍未到达指定的考生候考室的，按弃权处理。</w:t>
      </w: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2.携带本人有效身份证原件（有效身份证件为第二代身份证、有效期内临时身份证、带本人像片的户籍证明、护照之一）、笔试准考证进入考点，按规定交相关工作人员查验。证件不齐的，不得参加面试。</w:t>
      </w: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3.遵守考室封闭管理规定，进入考点必须关闭手机等一切通讯工具、电子设备，并主动上交候考室工作人员，如违反，取消面试资格。面试结束后取回，离开考场才能开启。</w:t>
      </w:r>
    </w:p>
    <w:p>
      <w:pPr>
        <w:widowControl/>
        <w:spacing w:line="450" w:lineRule="exact"/>
        <w:ind w:firstLine="560" w:firstLineChars="200"/>
        <w:jc w:val="left"/>
        <w:rPr>
          <w:rFonts w:ascii="仿宋_GB2312" w:eastAsia="仿宋_GB2312"/>
          <w:bCs/>
          <w:color w:val="000000"/>
          <w:sz w:val="28"/>
          <w:szCs w:val="28"/>
        </w:rPr>
      </w:pPr>
      <w:r>
        <w:rPr>
          <w:rFonts w:hint="eastAsia" w:ascii="仿宋_GB2312" w:eastAsia="仿宋_GB2312"/>
          <w:color w:val="000000"/>
          <w:sz w:val="28"/>
          <w:szCs w:val="28"/>
        </w:rPr>
        <w:t>4.考生携带的其它随身物品，必须在进入候考室后放在工作人员指定位置，</w:t>
      </w:r>
      <w:r>
        <w:rPr>
          <w:rFonts w:hint="eastAsia" w:ascii="仿宋_GB2312" w:eastAsia="仿宋_GB2312"/>
          <w:bCs/>
          <w:color w:val="000000"/>
          <w:sz w:val="28"/>
          <w:szCs w:val="28"/>
        </w:rPr>
        <w:t>面试完后从候分处带走。</w:t>
      </w: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5.严禁考生家长及与考生具备回避关系的亲朋好友进入校内，违者取消该考生面试资格。</w:t>
      </w: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6.不得穿有职业特征的服装，不得携带除保密信封（内有有效身份证、笔试准考证、抽签条）外的其它任何物品，不得佩戴手表或饰品进入面试考室。答题时向考官报告面试序号，不以任何方式向评委或考室内工作人员透露本人姓名、籍贯、工作单位和毕业学校等个人信息，违者按零分处理。</w:t>
      </w:r>
    </w:p>
    <w:p>
      <w:pPr>
        <w:spacing w:line="450" w:lineRule="exact"/>
        <w:ind w:firstLine="570"/>
        <w:jc w:val="left"/>
        <w:rPr>
          <w:rFonts w:ascii="仿宋_GB2312" w:hAnsi="宋体" w:eastAsia="仿宋_GB2312" w:cs="宋体"/>
          <w:color w:val="000000"/>
          <w:sz w:val="28"/>
          <w:szCs w:val="28"/>
        </w:rPr>
      </w:pPr>
      <w:r>
        <w:rPr>
          <w:rFonts w:hint="eastAsia" w:ascii="仿宋_GB2312" w:hAnsi="仿宋" w:eastAsia="仿宋_GB2312"/>
          <w:color w:val="000000"/>
          <w:sz w:val="28"/>
          <w:szCs w:val="28"/>
        </w:rPr>
        <w:t>7.</w:t>
      </w:r>
      <w:r>
        <w:rPr>
          <w:rFonts w:hint="eastAsia"/>
        </w:rPr>
        <w:t xml:space="preserve"> </w:t>
      </w:r>
      <w:r>
        <w:rPr>
          <w:rFonts w:hint="eastAsia" w:ascii="仿宋_GB2312" w:hAnsi="仿宋" w:eastAsia="仿宋_GB2312"/>
          <w:color w:val="000000"/>
          <w:sz w:val="28"/>
          <w:szCs w:val="28"/>
        </w:rPr>
        <w:t>面试形式为试教的：</w:t>
      </w:r>
      <w:r>
        <w:rPr>
          <w:rFonts w:hint="eastAsia" w:ascii="仿宋_GB2312" w:eastAsia="仿宋_GB2312"/>
          <w:sz w:val="28"/>
          <w:szCs w:val="28"/>
        </w:rPr>
        <w:t>每位</w:t>
      </w:r>
      <w:r>
        <w:rPr>
          <w:rFonts w:hint="eastAsia" w:ascii="仿宋_GB2312" w:hAnsi="宋体" w:eastAsia="仿宋_GB2312"/>
          <w:sz w:val="28"/>
          <w:szCs w:val="28"/>
        </w:rPr>
        <w:t>考生的</w:t>
      </w:r>
      <w:r>
        <w:rPr>
          <w:rFonts w:hint="eastAsia" w:ascii="仿宋_GB2312" w:hAnsi="宋体" w:eastAsia="仿宋_GB2312"/>
          <w:color w:val="000000"/>
          <w:sz w:val="28"/>
          <w:szCs w:val="28"/>
        </w:rPr>
        <w:t>备课时间为50分钟，试教时间为15分钟；</w:t>
      </w:r>
      <w:r>
        <w:rPr>
          <w:rFonts w:hint="eastAsia" w:ascii="仿宋_GB2312" w:hAnsi="仿宋" w:eastAsia="仿宋_GB2312"/>
          <w:color w:val="000000"/>
          <w:sz w:val="28"/>
          <w:szCs w:val="28"/>
        </w:rPr>
        <w:t>面试形式为试教+技能展示的：每位考生</w:t>
      </w:r>
      <w:r>
        <w:rPr>
          <w:rFonts w:hint="eastAsia" w:ascii="仿宋_GB2312" w:eastAsia="仿宋_GB2312"/>
          <w:sz w:val="28"/>
          <w:szCs w:val="28"/>
        </w:rPr>
        <w:t>的</w:t>
      </w:r>
      <w:r>
        <w:rPr>
          <w:rFonts w:hint="eastAsia" w:ascii="仿宋_GB2312" w:hAnsi="宋体" w:eastAsia="仿宋_GB2312"/>
          <w:color w:val="000000"/>
          <w:sz w:val="28"/>
          <w:szCs w:val="28"/>
        </w:rPr>
        <w:t>备课时间为50分钟，</w:t>
      </w:r>
      <w:r>
        <w:rPr>
          <w:rFonts w:hint="eastAsia" w:ascii="仿宋_GB2312" w:hAnsi="宋体" w:eastAsia="仿宋_GB2312" w:cs="宋体"/>
          <w:color w:val="000000"/>
          <w:sz w:val="28"/>
          <w:szCs w:val="28"/>
        </w:rPr>
        <w:t>先现场教学（15分钟），再展示五项技能（10分钟展示两个项目：自选一个，再从其他四个项目中随机抽取一个项目展示）。考生自备五项技能展示器材（钢琴考点准备）。面试形式为结构化面试的</w:t>
      </w:r>
      <w:r>
        <w:rPr>
          <w:rFonts w:hint="eastAsia" w:ascii="仿宋_GB2312" w:hAnsi="宋体" w:eastAsia="仿宋_GB2312" w:cs="宋体"/>
          <w:sz w:val="28"/>
          <w:szCs w:val="28"/>
        </w:rPr>
        <w:t>：每位考生的面试时间为30分钟。</w:t>
      </w:r>
    </w:p>
    <w:p>
      <w:pPr>
        <w:spacing w:line="450" w:lineRule="exact"/>
        <w:ind w:firstLine="570"/>
        <w:jc w:val="left"/>
        <w:rPr>
          <w:rFonts w:ascii="仿宋_GB2312" w:eastAsia="仿宋_GB2312"/>
          <w:sz w:val="28"/>
          <w:szCs w:val="28"/>
        </w:rPr>
      </w:pPr>
      <w:r>
        <w:rPr>
          <w:rFonts w:hint="eastAsia" w:ascii="仿宋_GB2312" w:hAnsi="仿宋" w:eastAsia="仿宋_GB2312"/>
          <w:sz w:val="28"/>
          <w:szCs w:val="28"/>
        </w:rPr>
        <w:t>从主评委宣布“计时开始</w:t>
      </w:r>
      <w:r>
        <w:rPr>
          <w:rFonts w:hint="eastAsia" w:ascii="仿宋_GB2312" w:hAnsi="仿宋" w:eastAsia="仿宋_GB2312"/>
          <w:color w:val="000000"/>
          <w:sz w:val="28"/>
          <w:szCs w:val="28"/>
        </w:rPr>
        <w:t>”起计时；试教（技能展示）时间到，计时员报告“时间到”，考生应立即终止试教（技能展示）。</w:t>
      </w:r>
    </w:p>
    <w:p>
      <w:pPr>
        <w:spacing w:line="450" w:lineRule="exact"/>
        <w:ind w:firstLine="570"/>
        <w:jc w:val="left"/>
        <w:rPr>
          <w:rFonts w:ascii="仿宋_GB2312" w:hAnsi="仿宋" w:eastAsia="仿宋_GB2312"/>
          <w:color w:val="000000"/>
          <w:sz w:val="28"/>
          <w:szCs w:val="28"/>
        </w:rPr>
      </w:pPr>
      <w:r>
        <w:rPr>
          <w:rFonts w:hint="eastAsia" w:ascii="仿宋_GB2312" w:eastAsia="仿宋_GB2312"/>
          <w:color w:val="000000"/>
          <w:sz w:val="28"/>
          <w:szCs w:val="28"/>
        </w:rPr>
        <w:t>8.每位考生抽签后，将抽签条连同有效身份证件、笔试准考证装入统一发给的保密信封（抽签号不得写在信封上），密封后自行保管。听从考点工作人员安排，按抽签顺序依</w:t>
      </w:r>
      <w:r>
        <w:rPr>
          <w:rFonts w:hint="eastAsia" w:ascii="仿宋_GB2312" w:eastAsia="仿宋_GB2312"/>
          <w:sz w:val="28"/>
          <w:szCs w:val="28"/>
        </w:rPr>
        <w:t>次按程序进入面试室面试。</w:t>
      </w:r>
      <w:r>
        <w:rPr>
          <w:rFonts w:hint="eastAsia" w:ascii="仿宋_GB2312" w:eastAsia="仿宋_GB2312"/>
          <w:color w:val="000000"/>
          <w:sz w:val="28"/>
          <w:szCs w:val="28"/>
        </w:rPr>
        <w:t>进入面试室后，将保密信封交给面试室内监督人员。严禁泄露抽签号、交换抽签条，违者按零分处理。</w:t>
      </w:r>
      <w:r>
        <w:rPr>
          <w:rFonts w:hint="eastAsia" w:ascii="仿宋_GB2312" w:hAnsi="仿宋" w:eastAsia="仿宋_GB2312"/>
          <w:color w:val="000000"/>
          <w:sz w:val="28"/>
          <w:szCs w:val="28"/>
        </w:rPr>
        <w:t>考生在候分处领取面试成绩、身份证、准考证及手机等物品。</w:t>
      </w: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9.考生不能在试教题签上写字或做标记，不得带走或损毁试教教案和草稿纸。到指定地点等候本人面试成绩，须保持安静，不得泄露试教试题信息。得到成绩及领取相关证件后须立即离场，不得在考点内逗留。</w:t>
      </w: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10.疫情防控要求</w:t>
      </w: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1）面试考生进入考点时，应主动出示准考证、有效身份证件、健康码和通信大数据行程卡，接受体温测量，健康码为绿码、通信大数据行程卡为绿码、经现场测量体温正常（体温＜37.3℃）且无咳嗽等急性呼吸道异常症状者方可进入考点。进场时须有序排队，保持人员间距。所有考生应注意个人防护，自备一次性医用口罩，除核验身份时按要求及时摘戴口罩外，进出考点、考场应当全程佩戴口罩。</w:t>
      </w: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（2）以下人员不允许进入考点参加面试：</w:t>
      </w:r>
    </w:p>
    <w:p>
      <w:pPr>
        <w:spacing w:line="450" w:lineRule="exact"/>
        <w:ind w:firstLine="560" w:firstLineChars="200"/>
        <w:rPr>
          <w:rFonts w:ascii="仿宋_GB2312" w:eastAsia="仿宋_GB2312"/>
          <w:color w:val="000000"/>
          <w:sz w:val="28"/>
          <w:szCs w:val="28"/>
        </w:rPr>
      </w:pPr>
      <w:r>
        <w:rPr>
          <w:rFonts w:hint="eastAsia" w:ascii="宋体" w:hAnsi="宋体" w:cs="宋体"/>
          <w:color w:val="000000"/>
          <w:sz w:val="28"/>
          <w:szCs w:val="28"/>
        </w:rPr>
        <w:t>①</w:t>
      </w:r>
      <w:r>
        <w:rPr>
          <w:rFonts w:hint="eastAsia" w:ascii="仿宋_GB2312" w:eastAsia="仿宋_GB2312"/>
          <w:color w:val="000000"/>
          <w:sz w:val="28"/>
          <w:szCs w:val="28"/>
        </w:rPr>
        <w:t>无准考证、有效身份证件，不能提供健康码绿码和通信大数据行程卡绿码的；</w:t>
      </w:r>
    </w:p>
    <w:p>
      <w:pPr>
        <w:spacing w:line="450" w:lineRule="exact"/>
        <w:ind w:firstLine="560" w:firstLineChars="200"/>
        <w:rPr>
          <w:rFonts w:ascii="仿宋_GB2312" w:eastAsia="仿宋_GB2312"/>
          <w:color w:val="000000"/>
          <w:sz w:val="28"/>
          <w:szCs w:val="28"/>
        </w:rPr>
      </w:pPr>
      <w:r>
        <w:rPr>
          <w:rFonts w:hint="eastAsia" w:ascii="宋体" w:hAnsi="宋体" w:cs="宋体"/>
          <w:color w:val="000000"/>
          <w:sz w:val="28"/>
          <w:szCs w:val="28"/>
        </w:rPr>
        <w:t>②</w:t>
      </w:r>
      <w:r>
        <w:rPr>
          <w:rFonts w:hint="eastAsia" w:ascii="仿宋_GB2312" w:eastAsia="仿宋_GB2312"/>
          <w:color w:val="000000"/>
          <w:sz w:val="28"/>
          <w:szCs w:val="28"/>
        </w:rPr>
        <w:t>现场测量体温不正常（体温≥37.3℃）或有咳嗽等急性呼吸道异常症状者，在临时观察场所适当休息后使用水银体温计再次测量体温仍然不正常，或仍有咳嗽等急性呼吸道异常症状的；</w:t>
      </w:r>
    </w:p>
    <w:p>
      <w:pPr>
        <w:spacing w:line="450" w:lineRule="exact"/>
        <w:ind w:firstLine="560" w:firstLineChars="200"/>
        <w:rPr>
          <w:rFonts w:ascii="仿宋_GB2312" w:eastAsia="仿宋_GB2312"/>
          <w:color w:val="000000"/>
          <w:sz w:val="28"/>
          <w:szCs w:val="28"/>
        </w:rPr>
      </w:pPr>
      <w:r>
        <w:rPr>
          <w:rFonts w:hint="eastAsia" w:ascii="宋体" w:hAnsi="宋体" w:cs="宋体"/>
          <w:color w:val="000000"/>
          <w:sz w:val="28"/>
          <w:szCs w:val="28"/>
        </w:rPr>
        <w:t>③</w:t>
      </w:r>
      <w:r>
        <w:rPr>
          <w:rFonts w:hint="eastAsia" w:ascii="仿宋_GB2312" w:eastAsia="仿宋_GB2312"/>
          <w:color w:val="000000"/>
          <w:sz w:val="28"/>
          <w:szCs w:val="28"/>
        </w:rPr>
        <w:t>考前14天内有国内疫情中高风险地区旅居史或健康码为黄码者；</w:t>
      </w:r>
    </w:p>
    <w:p>
      <w:pPr>
        <w:spacing w:line="450" w:lineRule="exact"/>
        <w:ind w:firstLine="560" w:firstLineChars="200"/>
        <w:rPr>
          <w:rFonts w:ascii="仿宋_GB2312" w:eastAsia="仿宋_GB2312"/>
          <w:color w:val="000000"/>
          <w:sz w:val="28"/>
          <w:szCs w:val="28"/>
        </w:rPr>
      </w:pPr>
      <w:r>
        <w:rPr>
          <w:rFonts w:hint="eastAsia" w:ascii="宋体" w:hAnsi="宋体" w:cs="宋体"/>
          <w:color w:val="000000"/>
          <w:sz w:val="28"/>
          <w:szCs w:val="28"/>
        </w:rPr>
        <w:t>④</w:t>
      </w:r>
      <w:r>
        <w:rPr>
          <w:rFonts w:hint="eastAsia" w:ascii="仿宋_GB2312" w:eastAsia="仿宋_GB2312"/>
          <w:color w:val="000000"/>
          <w:sz w:val="28"/>
          <w:szCs w:val="28"/>
        </w:rPr>
        <w:t>仍在隔离治疗期的确诊病例、疑似病例或无症状感染者，仍在隔离观察期的密切接触者以及健康码为红码者。</w:t>
      </w:r>
    </w:p>
    <w:p>
      <w:pPr>
        <w:spacing w:line="45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因疫情防控等不可抗拒因素不能如期参加面试的，视为自动放弃面试资格。</w:t>
      </w:r>
    </w:p>
    <w:p>
      <w:pPr>
        <w:spacing w:line="450" w:lineRule="exact"/>
        <w:ind w:firstLine="560" w:firstLineChars="200"/>
      </w:pPr>
      <w:r>
        <w:rPr>
          <w:rFonts w:hint="eastAsia" w:ascii="仿宋_GB2312" w:eastAsia="仿宋_GB2312"/>
          <w:color w:val="000000"/>
          <w:sz w:val="28"/>
          <w:szCs w:val="28"/>
        </w:rPr>
        <w:t>11.考生应服从统一管理，不大声喧哗，不在场内抽烟，上洗手间须报告并由工作人员陪同，不得做其他违反考试公平公正原则的事情，若有违反,按照《事业单位公开招聘违纪违规行为处理规定》（人社部35号令）进行处理。</w:t>
      </w:r>
    </w:p>
    <w:sectPr>
      <w:footerReference r:id="rId3" w:type="default"/>
      <w:pgSz w:w="11906" w:h="16838"/>
      <w:pgMar w:top="1814" w:right="1474" w:bottom="1701" w:left="1587" w:header="851" w:footer="1247"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 PAGE  \* MERGEFORMAT </w:instrText>
                          </w:r>
                          <w:r>
                            <w:rPr>
                              <w:rFonts w:hint="eastAsia" w:ascii="宋体" w:hAnsi="宋体" w:cs="宋体"/>
                              <w:sz w:val="24"/>
                            </w:rPr>
                            <w:fldChar w:fldCharType="separate"/>
                          </w:r>
                          <w:r>
                            <w:rPr>
                              <w:rFonts w:ascii="宋体" w:hAnsi="宋体" w:cs="宋体"/>
                              <w:sz w:val="24"/>
                            </w:rPr>
                            <w:t>- 1 -</w:t>
                          </w:r>
                          <w:r>
                            <w:rPr>
                              <w:rFonts w:hint="eastAsia" w:ascii="宋体" w:hAnsi="宋体" w:cs="宋体"/>
                              <w:sz w:val="24"/>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3"/>
                      <w:rPr>
                        <w:rFonts w:ascii="宋体" w:hAnsi="宋体" w:cs="宋体"/>
                        <w:sz w:val="24"/>
                      </w:rPr>
                    </w:pPr>
                    <w:r>
                      <w:rPr>
                        <w:rFonts w:hint="eastAsia" w:ascii="宋体" w:hAnsi="宋体" w:cs="宋体"/>
                        <w:sz w:val="24"/>
                      </w:rPr>
                      <w:fldChar w:fldCharType="begin"/>
                    </w:r>
                    <w:r>
                      <w:rPr>
                        <w:rFonts w:hint="eastAsia" w:ascii="宋体" w:hAnsi="宋体" w:cs="宋体"/>
                        <w:sz w:val="24"/>
                      </w:rPr>
                      <w:instrText xml:space="preserve"> PAGE  \* MERGEFORMAT </w:instrText>
                    </w:r>
                    <w:r>
                      <w:rPr>
                        <w:rFonts w:hint="eastAsia" w:ascii="宋体" w:hAnsi="宋体" w:cs="宋体"/>
                        <w:sz w:val="24"/>
                      </w:rPr>
                      <w:fldChar w:fldCharType="separate"/>
                    </w:r>
                    <w:r>
                      <w:rPr>
                        <w:rFonts w:ascii="宋体" w:hAnsi="宋体" w:cs="宋体"/>
                        <w:sz w:val="24"/>
                      </w:rPr>
                      <w:t>- 1 -</w:t>
                    </w:r>
                    <w:r>
                      <w:rPr>
                        <w:rFonts w:hint="eastAsia" w:ascii="宋体" w:hAnsi="宋体" w:cs="宋体"/>
                        <w:sz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mirrorMargin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5250"/>
    <w:rsid w:val="001D537F"/>
    <w:rsid w:val="00304524"/>
    <w:rsid w:val="00CE5250"/>
    <w:rsid w:val="00D9656A"/>
    <w:rsid w:val="00DA7EEE"/>
    <w:rsid w:val="00F343C7"/>
    <w:rsid w:val="38FC5B76"/>
    <w:rsid w:val="5A895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
    <w:qFormat/>
    <w:uiPriority w:val="0"/>
    <w:pPr>
      <w:keepNext/>
      <w:keepLines/>
      <w:spacing w:before="340" w:after="330" w:line="578" w:lineRule="auto"/>
      <w:outlineLvl w:val="0"/>
    </w:pPr>
    <w:rPr>
      <w:kern w:val="44"/>
      <w:sz w:val="44"/>
      <w:szCs w:val="44"/>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semiHidden/>
    <w:unhideWhenUsed/>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标题 1 Char"/>
    <w:basedOn w:val="6"/>
    <w:link w:val="2"/>
    <w:qFormat/>
    <w:uiPriority w:val="0"/>
    <w:rPr>
      <w:rFonts w:ascii="Times New Roman" w:hAnsi="Times New Roman" w:eastAsia="宋体" w:cs="Times New Roman"/>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224</Words>
  <Characters>1277</Characters>
  <Lines>10</Lines>
  <Paragraphs>2</Paragraphs>
  <TotalTime>13</TotalTime>
  <ScaleCrop>false</ScaleCrop>
  <LinksUpToDate>false</LinksUpToDate>
  <CharactersWithSpaces>1499</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2021-09-30T02:09:00Z</dcterms:created>
  <dc:creator>李永芳</dc:creator>
  <cp:lastModifiedBy>Administrator</cp:lastModifiedBy>
  <cp:lastPrinted>2021-09-30T02:33:00Z</cp:lastPrinted>
  <dcterms:modified xsi:type="dcterms:W3CDTF">2021-10-13T09:55:57Z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8AA72644A6F64E8D8AF5FCD5B00C3D07</vt:lpwstr>
  </property>
</Properties>
</file>