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Style w:val="5"/>
          <w:rFonts w:ascii="仿宋_GB2312" w:eastAsia="仿宋_GB2312" w:cs="仿宋_GB2312"/>
          <w:color w:val="000000"/>
          <w:sz w:val="31"/>
          <w:szCs w:val="31"/>
          <w:bdr w:val="none" w:color="auto" w:sz="0" w:space="0"/>
        </w:rPr>
        <w:t>附</w:t>
      </w:r>
      <w:r>
        <w:rPr>
          <w:rStyle w:val="5"/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</w:pPr>
      <w:r>
        <w:rPr>
          <w:rStyle w:val="5"/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《证明材料》样本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广昌县教师选调工作领导小组：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老师，系正式在编在岗教师，经研究同意该教师参加广昌县2021年县城学校选调乡镇中小学教师的报名考试。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Style w:val="5"/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一、该教师基本情况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1.该教师(师德情况)：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2. 该教师身份证号：（附身份证复印件），于年月毕业于学校，学历（附毕业证书复印件）；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3. 该教师具有教师资格证（附教师资格证复印件）；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4. 该教师在乡镇学校任教年，其工作简历（附工资情况登记表/AB卡复印件）：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从年月到年月（分配  借用）在学校任教；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从年月到年月（分配  借用）在学校任教；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从年月到年月（分配  借用）在学校任教；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从年月到年月（分配  借用）在学校任教；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从年月到年月（分配  借用）在学校任教；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从年月到年月（分配  借用）在学校任教；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135" w:right="0" w:firstLine="480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从年月到年月擅自离开教育教学岗位连续一学年及以上的;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5. 该教师受到党纪、政纪处分；近三年擅自离岗行为；本年度（2020-2021）连续旷工15日和累计旷工超过30日的现象，年度综合考核在本校排名最后现象；其它不得选调情形（没有相关内容的填“无”）。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</w:pPr>
      <w:r>
        <w:rPr>
          <w:rStyle w:val="5"/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二、该教师综合加分情况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1.该教师当前在农村学校任教，其配偶老师在农村学校任教，根据《广昌县2021年县城中小学公开选调教师公告》综合加分规定，可加分（此项不符则不能加分）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2.该教师当前在农村学校连续工作年，根据《广昌县2021年县城中小学公开选调教师公告》综合加分规定，年×</w:t>
      </w:r>
      <w:r>
        <w:rPr>
          <w:rStyle w:val="5"/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=</w:t>
      </w: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（当前借用人员报考需填写以下内容）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编制学校（盖章）：          借用学校（盖章）：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编制学校校长签字：          借用学校校长签字: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2021年 月 日                 2021年 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Style w:val="5"/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（注：本证明材料由编制学校填写，借用人员还需借用单位同时审核确认。所有证明内容必须真实，否则将依规追究相关人员责任，并取消报考人员报考资格）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7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2021-06-26T05:39:38Z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BA3D824E31554A419E337A5CE26F63BE</vt:lpwstr>
  </property>
</Properties>
</file>