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580" w:lineRule="exac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附件2.</w:t>
      </w:r>
    </w:p>
    <w:p>
      <w:pPr>
        <w:autoSpaceDE w:val="0"/>
        <w:spacing w:line="580" w:lineRule="exact"/>
        <w:jc w:val="center"/>
        <w:rPr>
          <w:rFonts w:hint="eastAsia" w:ascii="方正粗宋简体" w:hAnsi="方正粗宋简体" w:eastAsia="方正粗宋简体" w:cs="方正粗宋简体"/>
          <w:b w:val="0"/>
          <w:bCs w:val="0"/>
          <w:kern w:val="0"/>
          <w:sz w:val="28"/>
          <w:szCs w:val="28"/>
        </w:rPr>
      </w:pPr>
      <w:r>
        <w:rPr>
          <w:rFonts w:hint="eastAsia" w:ascii="方正粗宋简体" w:hAnsi="方正粗宋简体" w:eastAsia="方正粗宋简体" w:cs="方正粗宋简体"/>
          <w:b w:val="0"/>
          <w:bCs w:val="0"/>
          <w:sz w:val="36"/>
          <w:szCs w:val="36"/>
        </w:rPr>
        <w:t>包河区2021年新任教师公开招聘面试考生新冠肺炎疫情防控告知书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5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5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一、拟入围面试的考生应在面试前14天申领“安康码”并每日进行健康申报，于面试当天报到时主动向工作人员出示。“安康码”为绿码经现场测量体温正常（＜37.3℃）者方可进入考点。考生应自备口罩，在考点入场等人群聚集环节，建议全程佩戴口罩，但在接受身份识别验证、面试答题环节等特殊情况下须摘除口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5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二、面试前14天，考生应尽量避免在国内疫情中高风险地区或国（境）外旅行、居住；尽量避免与新冠肺炎确诊病例、疑似病例、无症状感染者及中高风险区域人员接触；尽量避免去人群流动性较大、人群密集的场所聚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5"/>
        <w:textAlignment w:val="auto"/>
        <w:rPr>
          <w:rFonts w:hint="eastAsia" w:ascii="仿宋_GB2312" w:hAnsi="仿宋_GB2312" w:eastAsia="仿宋_GB2312" w:cs="仿宋_GB2312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三、面试当天未完成转码的少数“红码”、“黄码”考生，需出示县级及以上医院开具的健康证明等材料，如实报告近期接触史、旅行史等情况，并作出书面承诺，经核验后安排在隔离考场进行面试。考生在面试过程中出现发热、咳嗽等异常症状的考生，应服从考试工作人员安排，立即转移到隔离考场继续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645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0"/>
          <w:sz w:val="28"/>
          <w:szCs w:val="28"/>
        </w:rPr>
        <w:t>四、</w:t>
      </w:r>
      <w:r>
        <w:rPr>
          <w:rFonts w:hint="eastAsia" w:ascii="仿宋_GB2312" w:hAnsi="仿宋_GB2312" w:eastAsia="仿宋_GB2312" w:cs="仿宋_GB2312"/>
          <w:sz w:val="28"/>
          <w:szCs w:val="28"/>
        </w:rPr>
        <w:t>面试期间，考生要自觉维护考试秩序，与其他考生保持安全防控距离，服从现场工作人员安排，考试结束后按规定有序离场。所有在隔离考场参加面试的考生，须由现场医护人员根据疫情防控相关规定进行检测诊断后方可离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五、考生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。</w:t>
      </w:r>
    </w:p>
    <w:sectPr>
      <w:pgSz w:w="11906" w:h="16838"/>
      <w:pgMar w:top="1270" w:right="1633" w:bottom="1327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粗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9F6"/>
    <w:rsid w:val="000A3968"/>
    <w:rsid w:val="001F273B"/>
    <w:rsid w:val="003033D6"/>
    <w:rsid w:val="003133DD"/>
    <w:rsid w:val="00382F98"/>
    <w:rsid w:val="005045EA"/>
    <w:rsid w:val="005324E5"/>
    <w:rsid w:val="00642B3C"/>
    <w:rsid w:val="006C3DCB"/>
    <w:rsid w:val="007B0268"/>
    <w:rsid w:val="007C5008"/>
    <w:rsid w:val="00AC608F"/>
    <w:rsid w:val="00B135E7"/>
    <w:rsid w:val="00C269F6"/>
    <w:rsid w:val="00C35C4E"/>
    <w:rsid w:val="00CD4655"/>
    <w:rsid w:val="00D44B07"/>
    <w:rsid w:val="00D44CDD"/>
    <w:rsid w:val="00E674B7"/>
    <w:rsid w:val="0A296BB2"/>
    <w:rsid w:val="0F642ED0"/>
    <w:rsid w:val="11E65FFD"/>
    <w:rsid w:val="2EF706E4"/>
    <w:rsid w:val="312C2CDC"/>
    <w:rsid w:val="478569F1"/>
    <w:rsid w:val="4F8D080D"/>
    <w:rsid w:val="52613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95</Words>
  <Characters>548</Characters>
  <Lines>4</Lines>
  <Paragraphs>1</Paragraphs>
  <TotalTime>1</TotalTime>
  <ScaleCrop>false</ScaleCrop>
  <LinksUpToDate>false</LinksUpToDate>
  <CharactersWithSpaces>642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2020-08-12T03:32:00Z</dcterms:created>
  <dc:creator>Administrator</dc:creator>
  <cp:lastModifiedBy>竹林细雨1381810762</cp:lastModifiedBy>
  <cp:lastPrinted>2021-05-14T03:57:00Z</cp:lastPrinted>
  <dcterms:modified xsi:type="dcterms:W3CDTF">2021-05-17T01:01:37Z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0EC89D5CE53D45C19C69DD26D78685AB</vt:lpwstr>
  </property>
</Properties>
</file>