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</w:t>
      </w:r>
    </w:p>
    <w:p>
      <w:pPr>
        <w:widowControl/>
        <w:spacing w:line="560" w:lineRule="exact"/>
        <w:jc w:val="center"/>
        <w:rPr>
          <w:rFonts w:ascii="黑体" w:hAnsi="黑体" w:eastAsia="黑体"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方正小标宋简体"/>
          <w:sz w:val="36"/>
          <w:szCs w:val="36"/>
        </w:rPr>
        <w:t>20</w:t>
      </w:r>
      <w:r>
        <w:rPr>
          <w:rFonts w:hint="eastAsia" w:ascii="黑体" w:hAnsi="黑体" w:eastAsia="黑体" w:cs="方正小标宋简体"/>
          <w:sz w:val="36"/>
          <w:szCs w:val="36"/>
          <w:lang w:val="en-US" w:eastAsia="zh-CN"/>
        </w:rPr>
        <w:t>20</w:t>
      </w:r>
      <w:r>
        <w:rPr>
          <w:rFonts w:hint="eastAsia" w:ascii="黑体" w:hAnsi="黑体" w:eastAsia="黑体" w:cs="方正小标宋简体"/>
          <w:sz w:val="36"/>
          <w:szCs w:val="36"/>
        </w:rPr>
        <w:t>年第</w:t>
      </w:r>
      <w:r>
        <w:rPr>
          <w:rFonts w:hint="eastAsia" w:ascii="黑体" w:hAnsi="黑体" w:eastAsia="黑体" w:cs="方正小标宋简体"/>
          <w:sz w:val="36"/>
          <w:szCs w:val="36"/>
          <w:lang w:val="en-US" w:eastAsia="zh-CN"/>
        </w:rPr>
        <w:t>四师可克达拉</w:t>
      </w:r>
      <w:r>
        <w:rPr>
          <w:rFonts w:hint="eastAsia" w:ascii="黑体" w:hAnsi="黑体" w:eastAsia="黑体" w:cs="方正小标宋简体"/>
          <w:sz w:val="36"/>
          <w:szCs w:val="36"/>
        </w:rPr>
        <w:t>市</w:t>
      </w:r>
      <w:r>
        <w:rPr>
          <w:rFonts w:hint="eastAsia" w:ascii="黑体" w:hAnsi="黑体" w:eastAsia="黑体" w:cs="方正小标宋简体"/>
          <w:sz w:val="36"/>
          <w:szCs w:val="36"/>
          <w:lang w:eastAsia="zh-CN"/>
        </w:rPr>
        <w:t>面向社会</w:t>
      </w:r>
      <w:r>
        <w:rPr>
          <w:rFonts w:hint="eastAsia" w:ascii="黑体" w:hAnsi="黑体" w:eastAsia="黑体" w:cs="方正小标宋简体"/>
          <w:sz w:val="36"/>
          <w:szCs w:val="36"/>
        </w:rPr>
        <w:t>招聘</w:t>
      </w:r>
      <w:bookmarkStart w:id="0" w:name="_GoBack"/>
      <w:bookmarkEnd w:id="0"/>
      <w:r>
        <w:rPr>
          <w:rFonts w:hint="eastAsia" w:ascii="黑体" w:hAnsi="黑体" w:eastAsia="黑体" w:cs="方正小标宋简体"/>
          <w:sz w:val="36"/>
          <w:szCs w:val="36"/>
        </w:rPr>
        <w:t>事业单位工作人员</w:t>
      </w:r>
      <w:r>
        <w:rPr>
          <w:rFonts w:ascii="黑体" w:hAnsi="黑体" w:eastAsia="黑体"/>
          <w:bCs/>
          <w:color w:val="000000"/>
          <w:kern w:val="0"/>
          <w:sz w:val="36"/>
          <w:szCs w:val="36"/>
        </w:rPr>
        <w:t>专业参考目录</w:t>
      </w:r>
    </w:p>
    <w:p>
      <w:pPr>
        <w:widowControl/>
        <w:spacing w:line="405" w:lineRule="atLeast"/>
        <w:jc w:val="center"/>
        <w:rPr>
          <w:rFonts w:eastAsia="黑体"/>
          <w:bCs/>
          <w:color w:val="000000"/>
          <w:kern w:val="0"/>
          <w:sz w:val="34"/>
          <w:szCs w:val="36"/>
        </w:rPr>
      </w:pPr>
    </w:p>
    <w:tbl>
      <w:tblPr>
        <w:tblStyle w:val="11"/>
        <w:tblW w:w="1020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4"/>
        <w:gridCol w:w="3774"/>
        <w:gridCol w:w="377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学科类别</w:t>
            </w:r>
          </w:p>
        </w:tc>
        <w:tc>
          <w:tcPr>
            <w:tcW w:w="754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</w:tcPr>
          <w:p>
            <w:pPr>
              <w:widowControl/>
              <w:spacing w:line="315" w:lineRule="atLeast"/>
              <w:jc w:val="center"/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专业名称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</w:pP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研究生专业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本科专业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（一）哲学类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哲学，逻辑学，宗教学，伦理学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（二）经济学类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经济学，经济统计学，国民经济管理，资源与环境经济学，商务经济学，能源经济，海洋经济学，统计学，环境经济，环境资源与发展经济学,农业经济，工业经济，运输经济，劳动经济，投资经济，传媒经济学，计划统计，经营计划与统计，统计与概算，网络经济学，国土资源调查专业统计，会计统计，经济信息管理，经济管理与计算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（三）财政学类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财政学，税收学，税务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财税，财政学，税收学，税务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（四）金融学类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金融学，保险学，金融工程，投资学，金融，保险，资产评估，应用金融，金融与管理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金融学，金融工程，金融管理，保险学，投资学，金融数学，信用管理，经济与金融，保险，国际金融，货币银行学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（五）经济与贸易类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国际贸易学，服务贸易学，国际商务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国际经济与贸易,贸易经济,国际文化贸易，国际贸易，国际商务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（六）法学类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法学，法律，比较法学，宪法学与行政法学，中国刑法学，国际法，经济刑法学，犯罪学，民法学，刑事诉讼法学，行政诉讼法学，法学理论，法理学，法律史，刑法学，民商法学，诉讼法学，经济法学，环境与资源保护法学，国际法学，国际公法，国际私法，国际经济法，军事法学，航空法与空间法，国际人权法，国际环境法，国际民事诉讼与仲裁，WTO法律制度，中国司法制度，比较司法制度，比较刑法学，司法制度，法律逻辑，知识产权，知识产权法学，民族法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法学，知识产权，监狱学，知识产权法，诉讼法，法律，国际法，刑事司法，律师，涉外法律，经济法律事务，法律事务，大法学，经济法学，涉外法律事务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（七）政治学类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政治学理论，中外政治制度，科学社会主义与国际共产主义运动，中共党史，国际政治，国际关系，外交学，民族政治学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政治学与行政学，国际政治，国际关系，外交学，国际事务与国际关系，政治学、经济学与哲学，国际政治经济学，国际文化交流，欧洲事务与欧洲关系，东亚事务与东亚关系，国际事务，行政管理学，政治学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（八）社会学类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社会学，人口学，人类学，民俗学，社会工作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社会学，社会工作，社会工作与管理，人类学，女性学，家政学，人口学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（九）民族学类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民族学，宗教学，中国少数民族语言文学，民族理论与民族政策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（十）马克思主义理论类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马克思主义基本原理，马克思主义发展史，马克思主义中国化研究，国外马克思主义研究，马克思主义理论与思想政治教育，思想政治教育，中国近现代史基本问题研究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科学社会主义，中国共产党党史，思想政治教育，科学社会主义与国际共产主义运动，中国革命史与中国共产党党史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（十一）公安学类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6"/>
                <w:szCs w:val="16"/>
                <w:shd w:val="clear" w:color="auto" w:fill="auto"/>
              </w:rPr>
              <w:t>治安学，侦查学，边防管理，火灾勘查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涉外警务，边防公安，出入境管理，消防管理，消防管理指挥，科技防卫，公安保卫，公安安全保卫，，安全保卫，国内安全保卫，公安学，公安管理，警察管理，预审，治安管理，公安文秘，公安法制，警卫，网络监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（十二）司法执行及技术类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物证技术学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狱政管理，刑事执行，劳教管理，罪犯教育，罪犯心理矫治，监所管理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（十三）教育学类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 特殊教育），高等学校教师专业，中等职业学校教师专业，汉语国际教育，学科课程与教学论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教育学，学前教育，特殊教育，教育技术学，小学教育，艺术教育，人文教育，科学教育，言语听觉科学，华文教育，幼儿教育，农艺教育，园艺教育，特用作物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中文教育，秘书教育，基础教育，数学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（十四）心理学类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基础心理学，发展与教育心理学，应用心理学，认知神经科学，应用心理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心理学，应用心理学，基础心理学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（十五）体育学类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体育教育，运动训练，社会体育，社会体育指导与管理，运动科学，武术与民族传统体育，运动人体科学，运动科学，民族传统体育，运动康复与健康，运动康复，运动保健康复，体育生物科学，体育管理，运动训练，武术，警察体育，休闲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（十六）中国语言文学类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华文教育，应用语言学，古典文献，文学，中国文学，汉语言文学与文化传播，秘书学，文秘，文秘学，中文秘书教育，现代秘书，中文，经济秘书，中国学，医学文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（十七）外国语言文学类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英语，英语语言文学，俄语，德语，法语，西班牙语，阿拉伯语，日语，应用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土耳其语，希腊语，匈牙利语，意大利语，捷克－斯洛伐克语，泰米尔语，普什图语，世界语，孟加拉语，尼泊尔语，塞尔维亚语—克罗地亚语，克罗地亚语，爱尔兰语，荷兰语，芬兰语，乌克兰语，韩国语，挪威语，丹麦语，立陶宛语，爱沙尼亚语，马耳他语，冰岛语，翻译，国际经济与贸易英语，商贸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（十八）新闻传播学类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新闻学，传播学，新闻与传播，出版，编辑出版学，媒体与文化分析专业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新闻学，广播电视新闻学，编辑出版学，传播学，媒体创意，国际新闻，体育新闻，新闻，广告学，广播电视学，网络与新媒体，新媒体与信息网络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（十九）历史学类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历史学，世界史，世界历史，考古学，博物馆学，文物与博物馆学，文物保护技术，国际关系史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（二十）数学类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基础数学，计算数学，概率论与数理统计，应用数学，运筹学与控制论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数学与应用数学，信息与计算科学，数理基础科学，应用数学，计算数学及其应用软件，数学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（二十一）物理学类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物理学，应用物理学，声学，物理学教育，原子核物理学及核技术，核物理，光学，应用光学，光学工程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（二十二）化学类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化学，无机化学，分析化学，有机化学，物理化学，高分子化学与物理，材料化学，化学生物学，环境化学，电化学，催化化学，物构化学，农药学，材料物流与化学，放射化学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化学，应用化学，化学生物学，分子科学与工程，化学教育，放射化学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（二十三）天文学类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天体物理，天体测量与天体力学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天文学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（二十四）地理科学类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地理，地理学，自然地理学，人文地理学，地图学与地理信息系统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地理科学，资源环境与城乡规划管理，地理信息系统，地球信息科学与技术，地理学，资源环境区划与管理，经济地理学与城乡区域规划，地理信息系统与地图学，地理学教育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（二十五）海洋科学类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物理海洋学，海洋化学，海洋生物学，海洋地质，海岸带综合管理，海洋物理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海洋科学，海洋技术，海洋管理，军事海洋学，海洋生物资源与环境，海洋物理学，海洋化学 ，海洋生物学，海洋资源与环境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（二十六）大气科学类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气象学，大气物理学与大气环境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大气科学，应用气象学，气象学，气候学，大气物理学与大气环境 ，农业气象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（二十七）地球物理学类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固体地球物理学，空间物理学，应用地球物理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地球物理学，地球与空间科学，空间科学与技术，空间物理学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（二十八） 地质学类 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矿物学、岩石学、矿床学，地球化学，古生物学及地层学，构造地质学，第四纪地质学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地质学，地球化学，构造地质学，古生物学及地层学，地球化学，地球信息科学与技术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（二十九） 生物科学类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生物科学，生物技术，生物信息学，生物信息技术，生物科学与生物技术，动植物检疫，生物化学与分子生物学，医学信息学，植物生物技术，动物生物技术，生物资源科学，生物安全，生物工程，生物资源科学，生物安全，生态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（三十）系统理论类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系统理论，系统分析与集成，科学技术史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系统理论，系统科学与工程，科学技术史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（三十一） 统计学类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统计学，应用统计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 统计学，统计，应用统计学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（三十二）力学类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一般力学与力学基础，固体力学，流体力学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理论与应用力学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（三十三）工程力学类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工程力学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工程力学，工程结构分析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（三十四）机械类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机械设计制造及其自动化，材料成型及控制工程，过程装备与控制工程，机械工程及自动化，车辆工程，机械电子工程，汽车服务工程，制造自动化与测控技术，微机电系统工程，制造工程，体育装备工程，机械制造工艺与设备，热加工工艺及设备，铸造，塑性成形工艺及设备，焊接工艺及设备，机械设计及制造，化工设备与机械，船舶工程，汽车与拖拉机 ，热力发动机，流体传动及控制，流体机械及流体工程，真空技术及设备，机械电子工程，工业设计，设备工程与管理，机械制造及自动化，机械工程，过程装备与控制工程，机械工艺技术，工程机械，制造工程，体育装备工程，交通建设与装备，机电技术教育，汽车维修工程教育，机械制造工艺教育，机械维修及检测技术教育，机电一体化工程，机电一体化技术，机械电子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（三十五）仪器仪表类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精密仪器及机械，测试计量技术及仪器，仪器仪表工程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（三十六）材料类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材料物理与化学，材料学，材料加工工程，生态建筑材料，严寒地区混凝土高性能化、高功能化，功能材料加工制备及性能研究，冶金物理化学，钢铁冶金，有色金属冶金，冶金能源工程，材料工程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材料物理，钢铁冶金，有色金属冶金，冶金物理化学，金属材料与热处理，金属压力加工，无机非金属材料，硅酸盐工程 ，高分子材料与工程， 粉末冶金，复合材料，腐蚀与防护，材料科学与工程，冶金工程，金属材料工程，复合材料与工程，焊接技术与工程，宝石及材料工艺学，粉体材料科学与工程，再生资源科学与技术，稀土工程，高分子材料加工工程，生物功能材料，材料化学，无机非金属材料工程，高分子材料与工程，功能材料，纳米材料与技术，新能源材料与器件，稀土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（三十七）能源动力类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（三十八）电气类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（三十九）电子信息类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物理电子学，电路与系统，微电子学与固体电子学，电磁场与微波技术，通信与信息系统，信号与信息处理，电子与通信工程，无线电物流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电子信息工程，电子科学与技术，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（四十） 自动化类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控制理论与控制工程，检测技术与自动化装置，系统工程，模式识别与智能系统，导航、制导与控制，集成电路工程，控制工程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（四十一）计算机类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计算机科学技术，计算机科学教育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，计算机设备，电器与电脑，可视化程序设计，Web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管理与信息系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（四十二）土木类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岩土工程，结构工程，市政工程，供热、供燃气、通风及空调工程，防灾减灾工程及防护工程，桥梁与隧道工程，建筑与土木工程，给排水工程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土木工程，建筑环境与设备工程，给水排水工程，城市地下空间工程，历史建筑保护工程，建筑设施智能技术，给排水科学与工程，建筑电气与智能化，道路桥梁与渡河工程，道路与桥梁工程，建筑工程 ，交通土建工程 ，供热通风与空调工程，城市燃气工程 ，工业与民用建筑，建筑工程教育，建筑节能技术与工程，建筑工程管理，给排水与采暖通风工程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（四十三）水利类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水文学与水资源，水力学及河流动力学，水工结构工程，水利水电工程 ，港口、海岸及近海工程，水利工程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（四十四）测绘类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大地测量学与测量工程，摄影测量与遥感，地图制图学与地理信息工程，测绘工程，土地资源利用与信息技术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测绘工程，遥感科学与技术，大地测量 ，测量工程， 摄影测量与遥感，地图学，土地资源利用与信息技术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（四十五）化工与制药类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化学工程，化学工艺，生物化工，应用化学，工业催化，制药工程，化学工程与技术，环境技术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化学工程与工艺，制药工程，油气加工工程，化工与制药，化学工程与工业生物工程，资源循环科学与工程，资源科学与工程，能源化学工程，化学工程 ，化工管理，化工工艺，高分子化工，精细化工，生物化工，工业分析，电化学工程 ，工业催化，化学制药 ，油气储运工程，再生资源科学与技术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（四十六）地质类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矿产普查与勘探，地球探测与信息技术，地质工程，核资源与核勘察工程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地质工程，勘查技术与工程，资源勘查工程，地下水科学与工程，煤及煤层气工程，能源与资源工程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（四十七）矿业类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采矿工程，矿物加工工程，安全技术及工程，油气井工程，油气田开发工，油气储运工程，矿业工程，石油与天然气工程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（四十八）纺织类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纺织工程，纺织材料与纺织品设计，纺织化学与染整工程，服装设计与工程，服装工程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纺织工程，服装设计与工程，非织造材料与工程，服装设计与工艺教育，纺织类，丝绸工程，针织工程 ，染整工程， 纺织材料及纺织品设计，服装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（四十九）轻工类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制浆造纸工程，制糖工程，发酵工程，皮革化学与工程，轻工技术与工程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皮革工程，轻化工程，包装工程，印刷工程，数字印刷，印刷技术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（五十）交通运输类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交通运输，交通工程，飞行技术，航海技术，轮机工程，海事管理，交通设备信息工程，交通建设与装备，载运工具运用工程，海洋船舶驾驶，轮机管理，飞机驾驶，交通设备与控制工程,救助与打捞工程,船舶电子电气工程,总图设计与工业运输,交通建设与装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（五十一）海洋工程类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船舶与海洋结构物设计制造，轮机工程，水声工程，船舶与海洋工程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船舶与海洋工程，海洋工程与技术, 航道工程技术，海洋资源开发技术,船舶电子电气工程，港口与航运管理，港口工程技术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（五十二）航空航天类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动力工程，飞行器制导与控制，火箭导弹发射技术与设备，飞行器环境控制与安全救生，航空航天工程，飞行器质量与可靠性，飞行器适航技术，航空器适航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（五十三）武器类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（五十四）核工程类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核能科学与工程，核燃料循环与材料，核技术及应用，辐射防护及环境保护，核能与核技术工程，放射性与有害废料管理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核工程与核技术，核安全工程，工程物理，核化工与核燃料工程，核技术，核反应堆工程，辐射防护与环境工程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（五十五）农业工程类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农业机械化及其自动化，农业电气化与自动化，农业建筑环境与能源工程，农业水利工程，农业工程，生物系统工程，农业机械化，农业建筑与环境工程，农业电气化自动化，农田水利工程，土地规划与利用，农村能源开发与利用，农产品贮运与加工，水产品贮藏与加工，冷冻冷藏工程，农业推广，土壤与农业化学，农业工程，农业电气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（五十六）林业工程类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森林工程，木材科学与技术，林产化学加工，林业工程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木材科学与工程，森林工程 林产化工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（五十七）环境科学与工程类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环境科学，环境工程，环境管理，生态安全，环境管理与经济，环境经济与环境管理，生态学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环境工程，水质科学与技术，灾害防治工程，环境科学与工程，环境监察，雷电防护科学与技术，农业环境保护，环境监测，环境规划与管理，生态学，资源环境科学，环境科学，环境生态工程，环保设备工程，水质科学与技术，地球环境科学，资源科学与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（五十八）生物医学工程类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生物医学工程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生物医学工程，假肢矫形工程，医疗器械工程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（五十九）食品工程类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食品科学，粮食、油脂及植物蛋白工程，农产品加工及贮藏工程，水产品加工及贮藏工程，食、油脂及植物蛋白工程，水产品加工及贮藏工程，食品工程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食品科学与工程，食品质量与安全，酿酒工程，葡萄与葡萄酒工程，轻工生物技术，农产品质量与安全，植物资源工程，粮食工程，粮食工程，油脂工程，食品科学与工程，乳品工程，农产品储运与加工教育，食品工艺教育，食品营养与检验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（六十）建筑类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建筑历史与理论，建筑设计及其理论，城市规划与设计，建筑技术科学，建筑学，城乡规划学，风景园林学，城市规划 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建筑学，城市规划，景观设计，历史建筑保护工程，景观建筑设计，景观学，风景园林，城镇建设，园林景观设计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（六十一）安全科学与工程类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安全科学与工程，安全工程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安全工程，安全科学与工程，雷电防护科学与技术，灾害防治工程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（六十二）生物工程类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生物工程，微生物学与生化药学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生物工程，生物制药，生物系统工程，轻工生物技术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（六十三）公安技术类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刑事科学技术，消防工程，交通管理工程，安全防范工程，公安视听技术，抢险救援指挥与技术，火灾勘查，网络安全与执法，计算机犯罪侦查，核生化消防，刑事技术，刑事科学技术，道路交通管理，道路交通工程，交通管理，交通管理工程，道路交通管理工程，安全防范工程，安全防范技术，交通管理，痕迹检验，文件鉴定，法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（六十四）交叉类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工业设计工程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工业设计，数字媒体,数字媒体艺术，数字媒体技术，影视艺术技术，数字游戏设计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（六十五）植物生产类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作物栽培学与耕作学，作物遗传育种，农业生物技术，种子科学与工程，作物学，生物防治，园艺学，果树学，蔬菜学，茶学，植物病理学，植保经济学，农业昆虫与害虫防治，持续发展与推广学，土壤学，植物营养学，农学，土壤学，植物营养学，农药学，植物检疫，农产品安全，农业推广硕士专业（作物，园艺，农业资源利用，植物保护，食品加工与安全,设施农业,农业科技组织与服务,农业信息化,设施农业，种业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农学，园艺，植物保护，茶学，烟草，植物科学与技术，种子科学与工程，应用生物科学，设施农业科学与工程，草业科学，热带作物，果树，蔬菜，观赏园艺 ，植物保护，土壤与农业化学，药用植物，野生植物资源开发与利用，农艺教育，农产品储运与加工教育，园艺教育，植物生物技术，特用作物教育，应用生物教育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（六十六）自然保护与环境生态类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环境科学与工程，环境科学，环境工程，水土保持与荒漠化防治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农业资源与环境，野生动物与自然保护区管理，水土保持与荒漠化防治， 植物资源工程，水土保持，沙漠治理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（六十七）动物生产类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动物遗传育种与繁殖，动物营养与饲料科学，草业科学，特种经济动物饲养，畜牧学，农业推广硕士专业（养殖,草业）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动物科学，蚕学，蜂学，动物生物技术，畜禽生产教育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（六十八）动物医学类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兽医学，基础兽医学，预防兽医学，临床兽医学，兽医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动物医学,动物药学,动植物检疫，畜牧兽医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（六十九）林学类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林木遗传育种，森林培育，森林保护学,森林经理学,野生动植物保护与利用,园林植物与观赏园艺,林业，风景园林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林学,森林保护,森林资源保护与游憩,森林保护，经济林，风景园林，园林，园林工程，林木生产教育，林学教育，森林资源管理与经济林方向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（七十）水产类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水产，水产养殖，捕捞学，渔业资源，渔业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水产养殖学，海洋渔业科学与技术，水族科学与技术，水产养殖教育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（七十一）草学类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草业科学，草学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草学，草业科学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（七十二）基础医学类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人体解剖与组织胚胎学，免疫学，病原生物学，病理学与病理生理学，放射医学，航空、航天和航海医学，生物医学工程，科学技术史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基础医学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（七十三）临床医学类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临床医学，麻醉学，放射医学，精神医学，精神病学与精神卫生，儿科医学，精神医学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（七十四）口腔医学类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口腔基础医学，口腔临床医学，口腔医学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口腔医学，口腔修复工艺学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（七十五）公共卫生与预防医学类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预防医学，卫生检验与检疫，妇幼保健医学，营养与食品卫生，卫生检验，营养学，食品营养与检验教育，烹饪与营养教育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（七十六）中医学类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中医骨伤科学，针灸学，中医文献，医古文 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（七十七）中西医结合类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中西医结合基础，中西医结合临床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中西医临床医学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（七十八）药学类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药物化学，药剂学，生药学，药物分析学，微生物与生化药学，药理学，药学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（七十九）中药学类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中药学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中药学，中草药栽培与鉴定，藏药学，中药资源与开发，蒙药学，中药资源，中药检定，中药药理学，中药资源，中药制药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（八十）法医学类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法医学，法医病理学，法医遗传学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法医学，法医病理学，法医遗传学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（八十一）医学技术类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医学技术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医学检验,医学实验技术,医学影像,眼视光学,康复治疗学,医学实验学,医学技术,医学美容技术,听力学,医学影像学,医学影像工程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（八十二）护理学类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护理学，护理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（八十三）管理科学与工程类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管理科学与工程，项目管理等工程硕士专业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管理科学，信息管理与信息系统，工程管理，工程造价，工程造价管理，房地产经营管理，产品质量工程，项目管理，管理科学工程，管理科学与工程,房地产开发与管理,保密管理,项目管理，控制科学与工程，信息管理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（八十四）工商管理类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会计学，企业管理，旅游管理，技术经济及管理，人力资源管理，审计理论研究，政府审计理论与实务，内部控制与内部审计，独立审计与实务，审计学，财务管理，市场营销管理，工商管理硕士专业，会计硕士专业，管理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工商管理，市场营销，财务管理，人力资源管理，商品学，审计，审计学，特许经营管理，连锁经营管理，资产评估，企业管理，国际企业管理，海关管理，商业经济管理，工商企业管理，工商行政管理，会计，会计学，审计实务，财务会计，财务会计教育，国际会计，会计电算化，财务电算化，注册会计师，会计与统计核算，财务信息管理，工业会计，企业会计，理财学，企业财务管理，财会，劳动关系，食品经济管理，市场营销教育，经济与行政管理，会计信息化，商务策划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（八十五）农业经济管理类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农业经济管理，林业经济管理，农业推广硕士专业（农村与区域发展）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农林经济管理，农村区域发展，农业经营管理教育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（八十六）公共管理类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行政管理，社会医学与卫生事业管理，教育经济与管理，劳动与社会保障，社会保障，土地资源管理，土地管理，公共政策学，社会保障学，公共管理硕士专业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教育管理，土地管理，土地管理教育，土地资源管理教育，应急管理，职业技术教育管理，海关管理，海事管理，卫生监督，卫生信息管理，公共卫生管理，医院管理，卫生管理，信息与技术经济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（八十七）图书情报与档案管理类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图书馆学，情报学，档案学，图书情报硕士专业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图书馆学，档案学，信息资源管理，科技档案，图书发行出版学，档案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（八十八）物流管理与工程类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物流工程等工程硕士专业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物流管理，物流工程，采购管理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（八十九）工业工程类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工业工程，工业设计工程等工程硕士专业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工业工程，标准化工程，质量管理工程，总图设计与工业运输，产品质量工程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（九十）服务业管理类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旅游管理硕士专业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电子商务，电子商务及法律，旅游管理，酒店管理，物业管理，文化产业管理， 会展经济与管理，体育经济与管理，体育经济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（九十一）艺术学理论类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艺术学，艺术学理论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艺术学，艺术史论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（九十二）音乐与舞蹈学类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音乐学，舞蹈学，音乐与舞蹈学， 艺术硕士专业（音乐，舞蹈）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音乐学，作曲与作曲技术理论，音乐表演，舞蹈学，舞蹈表演，舞蹈编导，艺术与科技，音乐科技与艺术，指挥，键盘乐器演奏，弦（打击）乐器演奏，中国乐器演奏，乐器修造艺术，音乐音响导演，舞蹈史与舞蹈理论，舞蹈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（九十三）戏剧与影视学类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戏剧与影视学，戏剧戏曲学，电影学，戏剧与影视学，广播影视文艺学，艺术硕士专业（戏剧，戏曲，电影，广播电视）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戏剧学，电影学，戏剧影视文学，戏剧影视美术设计，影视摄制，影视摄影，动画，播音，播音与主持艺术，广播电视编导，广播影视编导，戏剧影视导演，广告学，影视学，广播影视编导，书法学，照明艺术，数字电影技术，会展艺术与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（九十四）美术学类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美术学，艺术硕士专业（美术）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绘画，雕塑，美术学，摄影，中国画，油画 ，版画，壁画，中国画与书法，书法学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（九十五）设计学类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设计学，设计艺术学，艺术（艺术设计）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艺术设计学，公共艺术，艺术设计，环境艺术设计，工艺美术，工艺美术学，染织艺术设计， 服装艺术设计，陶瓷艺术设计，装潢艺术设计，装饰艺术设计，会展艺术与技术，装潢设计与工艺教育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（九十六）军事学类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军事思想，军事历史，军事战略学，战争动员学，联合战役学，军种战役学，合同战术学，兵种战术学，军队政治工作学，军事后勤学，军事装备学，军事训练学，后方专业勤务，军事硕士专业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政治经济学，政治学，国际关系与安全，军事外交，中国语言文学，外国语言文学(外国军事)，军事历史，应用数学，军事气象学，军事海洋学，军事心理学，管理工程，系统工程，军事高技术应用与管理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（九十七）军事测绘与控制类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　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测量工程，地图学与地理信息工程，工程物理，生化防护工程，国防工程与防护，伪装工程，舰船与海洋工程，飞行器系统与工程，空间工程，兵器工程，导弹工程，弹药工程，地雷爆破与破障工程，火力指挥与控制工程，测控工程，无人机运用工程，探测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（九十八）军制学类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军事组织编制学，军队管理学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军队财务管理，装备经济管理，军队审计，军队采办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jc w:val="center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b/>
                <w:bCs/>
                <w:color w:val="000000"/>
                <w:kern w:val="0"/>
                <w:sz w:val="18"/>
                <w:shd w:val="clear" w:color="auto" w:fill="auto"/>
              </w:rPr>
              <w:t>（九十九）军队指挥学类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作战指挥学，军事运筹学，军事通信学，军事情报学，密码学，军事教育训练学，联合战役学，军种战役学，合同战术学，兵种战术学</w:t>
            </w:r>
          </w:p>
        </w:tc>
        <w:tc>
          <w:tcPr>
            <w:tcW w:w="3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CCCC"/>
            <w:vAlign w:val="center"/>
          </w:tcPr>
          <w:p>
            <w:pPr>
              <w:widowControl/>
              <w:spacing w:line="315" w:lineRule="atLeast"/>
              <w:ind w:left="120" w:right="120"/>
              <w:jc w:val="left"/>
              <w:rPr>
                <w:color w:val="000000"/>
                <w:kern w:val="0"/>
                <w:szCs w:val="21"/>
                <w:shd w:val="clear" w:color="auto" w:fill="auto"/>
              </w:rPr>
            </w:pPr>
            <w:r>
              <w:rPr>
                <w:color w:val="000000"/>
                <w:kern w:val="0"/>
                <w:sz w:val="18"/>
                <w:szCs w:val="18"/>
                <w:shd w:val="clear" w:color="auto" w:fill="auto"/>
              </w:rPr>
              <w:t>炮兵指挥，防空兵指挥，装甲兵指挥，工程兵指挥，防化兵指挥，航空飞行与指挥，地面领航与航空管制，航天指挥，侦察与特种兵指挥，通信指挥，电子对抗指挥与工程，军事情报，作战信息管理，预警探测指挥，军事交通指挥与工程，汽车指挥，船艇指挥，航空兵场站指挥，国防工程指挥，装备保障指挥，军需勤务指挥，军事指挥，武警指挥</w:t>
            </w:r>
          </w:p>
        </w:tc>
      </w:tr>
    </w:tbl>
    <w:p>
      <w:pPr>
        <w:spacing w:line="600" w:lineRule="exact"/>
        <w:rPr>
          <w:rFonts w:eastAsia="仿宋_GB2312"/>
          <w:sz w:val="32"/>
          <w:szCs w:val="32"/>
        </w:rPr>
      </w:pPr>
    </w:p>
    <w:p>
      <w:pPr>
        <w:rPr>
          <w:rFonts w:eastAsia="方正小标宋简体"/>
          <w:sz w:val="36"/>
          <w:szCs w:val="36"/>
        </w:rPr>
      </w:pPr>
    </w:p>
    <w:sectPr>
      <w:footerReference r:id="rId3" w:type="even"/>
      <w:pgSz w:w="11906" w:h="16838"/>
      <w:pgMar w:top="1701" w:right="1247" w:bottom="1474" w:left="1474" w:header="851" w:footer="1264" w:gutter="0"/>
      <w:pgNumType w:start="25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26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D21E0"/>
    <w:rsid w:val="00002B90"/>
    <w:rsid w:val="00002BEB"/>
    <w:rsid w:val="00005E17"/>
    <w:rsid w:val="00006000"/>
    <w:rsid w:val="00006627"/>
    <w:rsid w:val="00020F34"/>
    <w:rsid w:val="00022687"/>
    <w:rsid w:val="00022CB9"/>
    <w:rsid w:val="0002450D"/>
    <w:rsid w:val="00025B16"/>
    <w:rsid w:val="00042AAD"/>
    <w:rsid w:val="000457BC"/>
    <w:rsid w:val="00045895"/>
    <w:rsid w:val="000578F5"/>
    <w:rsid w:val="00064BCE"/>
    <w:rsid w:val="00067DFF"/>
    <w:rsid w:val="00074DAB"/>
    <w:rsid w:val="00080E23"/>
    <w:rsid w:val="00083B15"/>
    <w:rsid w:val="00084E48"/>
    <w:rsid w:val="00091902"/>
    <w:rsid w:val="00094151"/>
    <w:rsid w:val="000A02B2"/>
    <w:rsid w:val="000A20EB"/>
    <w:rsid w:val="000A4C66"/>
    <w:rsid w:val="000A7518"/>
    <w:rsid w:val="000B3EFE"/>
    <w:rsid w:val="000B4E42"/>
    <w:rsid w:val="000B6394"/>
    <w:rsid w:val="000C0992"/>
    <w:rsid w:val="000C5190"/>
    <w:rsid w:val="000C711E"/>
    <w:rsid w:val="000D20AF"/>
    <w:rsid w:val="000D5B5C"/>
    <w:rsid w:val="000D5F8B"/>
    <w:rsid w:val="000E0A69"/>
    <w:rsid w:val="000E0B22"/>
    <w:rsid w:val="000E5999"/>
    <w:rsid w:val="000F7933"/>
    <w:rsid w:val="00100B8B"/>
    <w:rsid w:val="0010623A"/>
    <w:rsid w:val="001063F5"/>
    <w:rsid w:val="00113E22"/>
    <w:rsid w:val="001160B7"/>
    <w:rsid w:val="00116E53"/>
    <w:rsid w:val="001208ED"/>
    <w:rsid w:val="00123A12"/>
    <w:rsid w:val="00130CD1"/>
    <w:rsid w:val="00130E3D"/>
    <w:rsid w:val="00131210"/>
    <w:rsid w:val="001340F0"/>
    <w:rsid w:val="00136065"/>
    <w:rsid w:val="001367BD"/>
    <w:rsid w:val="00146E06"/>
    <w:rsid w:val="00146F33"/>
    <w:rsid w:val="00147FDE"/>
    <w:rsid w:val="00151CD2"/>
    <w:rsid w:val="00152A8D"/>
    <w:rsid w:val="0016162C"/>
    <w:rsid w:val="00164BC2"/>
    <w:rsid w:val="00170A4F"/>
    <w:rsid w:val="00180E22"/>
    <w:rsid w:val="00181DC9"/>
    <w:rsid w:val="00181EE7"/>
    <w:rsid w:val="00183F20"/>
    <w:rsid w:val="00184326"/>
    <w:rsid w:val="00190286"/>
    <w:rsid w:val="001906B9"/>
    <w:rsid w:val="001913B5"/>
    <w:rsid w:val="00191C39"/>
    <w:rsid w:val="001939CE"/>
    <w:rsid w:val="001955C8"/>
    <w:rsid w:val="00195B15"/>
    <w:rsid w:val="001A5D35"/>
    <w:rsid w:val="001A64D8"/>
    <w:rsid w:val="001A68F3"/>
    <w:rsid w:val="001A6B58"/>
    <w:rsid w:val="001A752A"/>
    <w:rsid w:val="001B134E"/>
    <w:rsid w:val="001B16D0"/>
    <w:rsid w:val="001B5B9A"/>
    <w:rsid w:val="001C03B5"/>
    <w:rsid w:val="001C0FB5"/>
    <w:rsid w:val="001D0C80"/>
    <w:rsid w:val="001D1087"/>
    <w:rsid w:val="001D21E0"/>
    <w:rsid w:val="001D509B"/>
    <w:rsid w:val="001D5DBA"/>
    <w:rsid w:val="001E2348"/>
    <w:rsid w:val="001E2758"/>
    <w:rsid w:val="001E2880"/>
    <w:rsid w:val="001F3999"/>
    <w:rsid w:val="0020178D"/>
    <w:rsid w:val="00204637"/>
    <w:rsid w:val="00215520"/>
    <w:rsid w:val="00216FBF"/>
    <w:rsid w:val="002200BF"/>
    <w:rsid w:val="0022427E"/>
    <w:rsid w:val="00224952"/>
    <w:rsid w:val="00225E9B"/>
    <w:rsid w:val="002358B6"/>
    <w:rsid w:val="00235B88"/>
    <w:rsid w:val="00237577"/>
    <w:rsid w:val="00240945"/>
    <w:rsid w:val="00246CE8"/>
    <w:rsid w:val="00250F3D"/>
    <w:rsid w:val="002537E9"/>
    <w:rsid w:val="002545D8"/>
    <w:rsid w:val="0026756F"/>
    <w:rsid w:val="00271014"/>
    <w:rsid w:val="00277D40"/>
    <w:rsid w:val="00281D9A"/>
    <w:rsid w:val="00286610"/>
    <w:rsid w:val="00287E34"/>
    <w:rsid w:val="00294138"/>
    <w:rsid w:val="002945BA"/>
    <w:rsid w:val="0029535D"/>
    <w:rsid w:val="002A1685"/>
    <w:rsid w:val="002A5495"/>
    <w:rsid w:val="002A750C"/>
    <w:rsid w:val="002A7EF8"/>
    <w:rsid w:val="002B2DF0"/>
    <w:rsid w:val="002C01EC"/>
    <w:rsid w:val="002D02AD"/>
    <w:rsid w:val="002D1E6A"/>
    <w:rsid w:val="002D64B0"/>
    <w:rsid w:val="002E7EBF"/>
    <w:rsid w:val="002F2A54"/>
    <w:rsid w:val="002F6D52"/>
    <w:rsid w:val="0030658C"/>
    <w:rsid w:val="00314F87"/>
    <w:rsid w:val="00315FD2"/>
    <w:rsid w:val="00316794"/>
    <w:rsid w:val="00316CE2"/>
    <w:rsid w:val="0032112F"/>
    <w:rsid w:val="00321147"/>
    <w:rsid w:val="00321BA0"/>
    <w:rsid w:val="00325371"/>
    <w:rsid w:val="003410D6"/>
    <w:rsid w:val="00344853"/>
    <w:rsid w:val="0034569F"/>
    <w:rsid w:val="003541FA"/>
    <w:rsid w:val="00354E61"/>
    <w:rsid w:val="003603F5"/>
    <w:rsid w:val="00360816"/>
    <w:rsid w:val="00363A0E"/>
    <w:rsid w:val="003640F2"/>
    <w:rsid w:val="0037527E"/>
    <w:rsid w:val="00375620"/>
    <w:rsid w:val="0038049B"/>
    <w:rsid w:val="0038756C"/>
    <w:rsid w:val="00391717"/>
    <w:rsid w:val="0039208A"/>
    <w:rsid w:val="0039341C"/>
    <w:rsid w:val="003952E3"/>
    <w:rsid w:val="003A1038"/>
    <w:rsid w:val="003A2269"/>
    <w:rsid w:val="003B00C7"/>
    <w:rsid w:val="003B0124"/>
    <w:rsid w:val="003B018D"/>
    <w:rsid w:val="003B19DC"/>
    <w:rsid w:val="003B3D8A"/>
    <w:rsid w:val="003B690A"/>
    <w:rsid w:val="003C33CB"/>
    <w:rsid w:val="003C5509"/>
    <w:rsid w:val="003C5E32"/>
    <w:rsid w:val="003E1726"/>
    <w:rsid w:val="003E3343"/>
    <w:rsid w:val="003F0E85"/>
    <w:rsid w:val="003F11E3"/>
    <w:rsid w:val="003F7D68"/>
    <w:rsid w:val="004114C9"/>
    <w:rsid w:val="004122E1"/>
    <w:rsid w:val="00412350"/>
    <w:rsid w:val="00436444"/>
    <w:rsid w:val="00442707"/>
    <w:rsid w:val="00445887"/>
    <w:rsid w:val="00445B9C"/>
    <w:rsid w:val="00446A79"/>
    <w:rsid w:val="004529C2"/>
    <w:rsid w:val="004626C1"/>
    <w:rsid w:val="00476E60"/>
    <w:rsid w:val="00481E1D"/>
    <w:rsid w:val="00482DF4"/>
    <w:rsid w:val="0048416A"/>
    <w:rsid w:val="0048749C"/>
    <w:rsid w:val="004933F5"/>
    <w:rsid w:val="004A0215"/>
    <w:rsid w:val="004A24E5"/>
    <w:rsid w:val="004A5311"/>
    <w:rsid w:val="004B5046"/>
    <w:rsid w:val="004C613E"/>
    <w:rsid w:val="004C688B"/>
    <w:rsid w:val="004C6B34"/>
    <w:rsid w:val="004D172C"/>
    <w:rsid w:val="004D4005"/>
    <w:rsid w:val="004D46E7"/>
    <w:rsid w:val="004D6D1A"/>
    <w:rsid w:val="004F5CD0"/>
    <w:rsid w:val="004F6505"/>
    <w:rsid w:val="005013E7"/>
    <w:rsid w:val="0050162C"/>
    <w:rsid w:val="0050223F"/>
    <w:rsid w:val="00503EEA"/>
    <w:rsid w:val="0050504C"/>
    <w:rsid w:val="0051169E"/>
    <w:rsid w:val="00517719"/>
    <w:rsid w:val="00520106"/>
    <w:rsid w:val="00522DA5"/>
    <w:rsid w:val="00523B1F"/>
    <w:rsid w:val="005254A3"/>
    <w:rsid w:val="00534C1D"/>
    <w:rsid w:val="00541341"/>
    <w:rsid w:val="005429BC"/>
    <w:rsid w:val="00544A4A"/>
    <w:rsid w:val="00553B81"/>
    <w:rsid w:val="005607A5"/>
    <w:rsid w:val="005704CC"/>
    <w:rsid w:val="00572885"/>
    <w:rsid w:val="005737B9"/>
    <w:rsid w:val="0057538D"/>
    <w:rsid w:val="0058442A"/>
    <w:rsid w:val="00584553"/>
    <w:rsid w:val="00591CED"/>
    <w:rsid w:val="00594787"/>
    <w:rsid w:val="00596ACD"/>
    <w:rsid w:val="005A61E1"/>
    <w:rsid w:val="005A6989"/>
    <w:rsid w:val="005B079A"/>
    <w:rsid w:val="005B0BA3"/>
    <w:rsid w:val="005B1682"/>
    <w:rsid w:val="005B441A"/>
    <w:rsid w:val="005B46F1"/>
    <w:rsid w:val="005B6A2D"/>
    <w:rsid w:val="005B79DD"/>
    <w:rsid w:val="005C0F18"/>
    <w:rsid w:val="005C1813"/>
    <w:rsid w:val="005C5013"/>
    <w:rsid w:val="005C6025"/>
    <w:rsid w:val="005C60ED"/>
    <w:rsid w:val="005C76F9"/>
    <w:rsid w:val="005D0B62"/>
    <w:rsid w:val="005D3ECE"/>
    <w:rsid w:val="005D541B"/>
    <w:rsid w:val="005D5530"/>
    <w:rsid w:val="005E025F"/>
    <w:rsid w:val="005E1CBA"/>
    <w:rsid w:val="005E2B07"/>
    <w:rsid w:val="005E3C6E"/>
    <w:rsid w:val="005E5B78"/>
    <w:rsid w:val="005F0B4D"/>
    <w:rsid w:val="005F12CC"/>
    <w:rsid w:val="005F5926"/>
    <w:rsid w:val="005F639E"/>
    <w:rsid w:val="0061036B"/>
    <w:rsid w:val="00616024"/>
    <w:rsid w:val="00616364"/>
    <w:rsid w:val="00624F40"/>
    <w:rsid w:val="00630B9A"/>
    <w:rsid w:val="00630F4B"/>
    <w:rsid w:val="00631C8A"/>
    <w:rsid w:val="00632D04"/>
    <w:rsid w:val="00634B9A"/>
    <w:rsid w:val="00641442"/>
    <w:rsid w:val="006427E9"/>
    <w:rsid w:val="006507DD"/>
    <w:rsid w:val="006516D9"/>
    <w:rsid w:val="00653DEE"/>
    <w:rsid w:val="0065519F"/>
    <w:rsid w:val="006618D1"/>
    <w:rsid w:val="00662712"/>
    <w:rsid w:val="00666B03"/>
    <w:rsid w:val="0067110C"/>
    <w:rsid w:val="006726CD"/>
    <w:rsid w:val="006800A7"/>
    <w:rsid w:val="00686D72"/>
    <w:rsid w:val="00697494"/>
    <w:rsid w:val="006A1FDD"/>
    <w:rsid w:val="006A4C24"/>
    <w:rsid w:val="006A5D85"/>
    <w:rsid w:val="006C0520"/>
    <w:rsid w:val="006C2A67"/>
    <w:rsid w:val="006C50AA"/>
    <w:rsid w:val="006C6A4D"/>
    <w:rsid w:val="006D1989"/>
    <w:rsid w:val="006E0780"/>
    <w:rsid w:val="006E648C"/>
    <w:rsid w:val="006F1FA2"/>
    <w:rsid w:val="006F2A20"/>
    <w:rsid w:val="006F76DE"/>
    <w:rsid w:val="00701497"/>
    <w:rsid w:val="00706B11"/>
    <w:rsid w:val="00707F50"/>
    <w:rsid w:val="007107F2"/>
    <w:rsid w:val="00715D8D"/>
    <w:rsid w:val="007215E4"/>
    <w:rsid w:val="007250DD"/>
    <w:rsid w:val="00734881"/>
    <w:rsid w:val="00737F9F"/>
    <w:rsid w:val="00741118"/>
    <w:rsid w:val="00747E88"/>
    <w:rsid w:val="0075024E"/>
    <w:rsid w:val="007547E4"/>
    <w:rsid w:val="0075692F"/>
    <w:rsid w:val="007657C6"/>
    <w:rsid w:val="007672DB"/>
    <w:rsid w:val="00767501"/>
    <w:rsid w:val="00767BF5"/>
    <w:rsid w:val="007835E7"/>
    <w:rsid w:val="00784A0B"/>
    <w:rsid w:val="007853E3"/>
    <w:rsid w:val="00785C7C"/>
    <w:rsid w:val="007879B4"/>
    <w:rsid w:val="00793F50"/>
    <w:rsid w:val="00794753"/>
    <w:rsid w:val="007A0560"/>
    <w:rsid w:val="007A61A0"/>
    <w:rsid w:val="007B1D37"/>
    <w:rsid w:val="007B39F3"/>
    <w:rsid w:val="007B673F"/>
    <w:rsid w:val="007B6CED"/>
    <w:rsid w:val="007D4E21"/>
    <w:rsid w:val="007E531E"/>
    <w:rsid w:val="007E5528"/>
    <w:rsid w:val="007F6C69"/>
    <w:rsid w:val="007F7D2E"/>
    <w:rsid w:val="00805AFD"/>
    <w:rsid w:val="00813A7E"/>
    <w:rsid w:val="00814BAD"/>
    <w:rsid w:val="00817CDE"/>
    <w:rsid w:val="0082045C"/>
    <w:rsid w:val="00822FF3"/>
    <w:rsid w:val="008305FF"/>
    <w:rsid w:val="00830AFE"/>
    <w:rsid w:val="008370BC"/>
    <w:rsid w:val="008402FA"/>
    <w:rsid w:val="00850966"/>
    <w:rsid w:val="00850F89"/>
    <w:rsid w:val="008556E1"/>
    <w:rsid w:val="00860C53"/>
    <w:rsid w:val="0086116E"/>
    <w:rsid w:val="00866BF6"/>
    <w:rsid w:val="0087298B"/>
    <w:rsid w:val="00872CDB"/>
    <w:rsid w:val="00876C41"/>
    <w:rsid w:val="00876CDC"/>
    <w:rsid w:val="00880A37"/>
    <w:rsid w:val="00881ADD"/>
    <w:rsid w:val="00886646"/>
    <w:rsid w:val="0089213B"/>
    <w:rsid w:val="00894B48"/>
    <w:rsid w:val="00897777"/>
    <w:rsid w:val="008B7655"/>
    <w:rsid w:val="008C1D24"/>
    <w:rsid w:val="008C4954"/>
    <w:rsid w:val="008C6717"/>
    <w:rsid w:val="008D2A35"/>
    <w:rsid w:val="008D2C11"/>
    <w:rsid w:val="008D63BC"/>
    <w:rsid w:val="008D755F"/>
    <w:rsid w:val="008E0D34"/>
    <w:rsid w:val="008E3DEA"/>
    <w:rsid w:val="008E4DB5"/>
    <w:rsid w:val="00901BA9"/>
    <w:rsid w:val="00903C0E"/>
    <w:rsid w:val="00905C28"/>
    <w:rsid w:val="00912C2C"/>
    <w:rsid w:val="00920C10"/>
    <w:rsid w:val="009222F0"/>
    <w:rsid w:val="00922311"/>
    <w:rsid w:val="0092719B"/>
    <w:rsid w:val="00943439"/>
    <w:rsid w:val="00957D6D"/>
    <w:rsid w:val="009753ED"/>
    <w:rsid w:val="0097678C"/>
    <w:rsid w:val="009803AE"/>
    <w:rsid w:val="00990C65"/>
    <w:rsid w:val="00991C51"/>
    <w:rsid w:val="009A09AD"/>
    <w:rsid w:val="009A2823"/>
    <w:rsid w:val="009A46D2"/>
    <w:rsid w:val="009A7C9D"/>
    <w:rsid w:val="009B140A"/>
    <w:rsid w:val="009C2752"/>
    <w:rsid w:val="009D22AC"/>
    <w:rsid w:val="009D6217"/>
    <w:rsid w:val="009E13B2"/>
    <w:rsid w:val="009E56F8"/>
    <w:rsid w:val="009E62FE"/>
    <w:rsid w:val="009E7A9D"/>
    <w:rsid w:val="009F4073"/>
    <w:rsid w:val="009F5A28"/>
    <w:rsid w:val="009F655A"/>
    <w:rsid w:val="00A0667A"/>
    <w:rsid w:val="00A11CAF"/>
    <w:rsid w:val="00A12B6A"/>
    <w:rsid w:val="00A132B3"/>
    <w:rsid w:val="00A1542C"/>
    <w:rsid w:val="00A2279E"/>
    <w:rsid w:val="00A23E4A"/>
    <w:rsid w:val="00A259BD"/>
    <w:rsid w:val="00A272C9"/>
    <w:rsid w:val="00A31107"/>
    <w:rsid w:val="00A3237E"/>
    <w:rsid w:val="00A3296C"/>
    <w:rsid w:val="00A37FBE"/>
    <w:rsid w:val="00A4077C"/>
    <w:rsid w:val="00A42793"/>
    <w:rsid w:val="00A57AB3"/>
    <w:rsid w:val="00A617CB"/>
    <w:rsid w:val="00A648EB"/>
    <w:rsid w:val="00A7282E"/>
    <w:rsid w:val="00A73A58"/>
    <w:rsid w:val="00A80A8D"/>
    <w:rsid w:val="00A82299"/>
    <w:rsid w:val="00A823F4"/>
    <w:rsid w:val="00A87A37"/>
    <w:rsid w:val="00A96A28"/>
    <w:rsid w:val="00AA747C"/>
    <w:rsid w:val="00AC0330"/>
    <w:rsid w:val="00AC30BF"/>
    <w:rsid w:val="00AC4DC4"/>
    <w:rsid w:val="00AD19B9"/>
    <w:rsid w:val="00AD3373"/>
    <w:rsid w:val="00AE416F"/>
    <w:rsid w:val="00AE636A"/>
    <w:rsid w:val="00AF38DB"/>
    <w:rsid w:val="00B07E65"/>
    <w:rsid w:val="00B12690"/>
    <w:rsid w:val="00B2280E"/>
    <w:rsid w:val="00B25C0D"/>
    <w:rsid w:val="00B2677F"/>
    <w:rsid w:val="00B35E5D"/>
    <w:rsid w:val="00B374FF"/>
    <w:rsid w:val="00B41785"/>
    <w:rsid w:val="00B429C9"/>
    <w:rsid w:val="00B53FFC"/>
    <w:rsid w:val="00B5473D"/>
    <w:rsid w:val="00B54850"/>
    <w:rsid w:val="00B54A35"/>
    <w:rsid w:val="00B54BFF"/>
    <w:rsid w:val="00B56BC3"/>
    <w:rsid w:val="00B57675"/>
    <w:rsid w:val="00B617DC"/>
    <w:rsid w:val="00B6430B"/>
    <w:rsid w:val="00B737DB"/>
    <w:rsid w:val="00B91F94"/>
    <w:rsid w:val="00B93A14"/>
    <w:rsid w:val="00B94888"/>
    <w:rsid w:val="00B96361"/>
    <w:rsid w:val="00BA5660"/>
    <w:rsid w:val="00BA5EFE"/>
    <w:rsid w:val="00BA75E8"/>
    <w:rsid w:val="00BB35D1"/>
    <w:rsid w:val="00BC0D83"/>
    <w:rsid w:val="00BC39FC"/>
    <w:rsid w:val="00BC4140"/>
    <w:rsid w:val="00BC53AC"/>
    <w:rsid w:val="00BD0737"/>
    <w:rsid w:val="00BE160A"/>
    <w:rsid w:val="00BE16C1"/>
    <w:rsid w:val="00BE2097"/>
    <w:rsid w:val="00BE293E"/>
    <w:rsid w:val="00BE3E85"/>
    <w:rsid w:val="00BF1C1D"/>
    <w:rsid w:val="00BF3787"/>
    <w:rsid w:val="00BF394B"/>
    <w:rsid w:val="00BF5F70"/>
    <w:rsid w:val="00C02B78"/>
    <w:rsid w:val="00C03B54"/>
    <w:rsid w:val="00C06AD0"/>
    <w:rsid w:val="00C07D8D"/>
    <w:rsid w:val="00C10FB7"/>
    <w:rsid w:val="00C1450D"/>
    <w:rsid w:val="00C16708"/>
    <w:rsid w:val="00C230C1"/>
    <w:rsid w:val="00C25B4B"/>
    <w:rsid w:val="00C268C3"/>
    <w:rsid w:val="00C27032"/>
    <w:rsid w:val="00C37FF4"/>
    <w:rsid w:val="00C42CEA"/>
    <w:rsid w:val="00C43FC4"/>
    <w:rsid w:val="00C47B85"/>
    <w:rsid w:val="00C531F4"/>
    <w:rsid w:val="00C541F6"/>
    <w:rsid w:val="00C66284"/>
    <w:rsid w:val="00C6655A"/>
    <w:rsid w:val="00C72AA5"/>
    <w:rsid w:val="00C84237"/>
    <w:rsid w:val="00C903CD"/>
    <w:rsid w:val="00C9797A"/>
    <w:rsid w:val="00CA1379"/>
    <w:rsid w:val="00CA5375"/>
    <w:rsid w:val="00CB14E7"/>
    <w:rsid w:val="00CB324F"/>
    <w:rsid w:val="00CC035C"/>
    <w:rsid w:val="00CC3CC0"/>
    <w:rsid w:val="00CC7A47"/>
    <w:rsid w:val="00CC7DD9"/>
    <w:rsid w:val="00CE00AC"/>
    <w:rsid w:val="00CE23F8"/>
    <w:rsid w:val="00CF3611"/>
    <w:rsid w:val="00CF3BDF"/>
    <w:rsid w:val="00CF6B81"/>
    <w:rsid w:val="00CF6BF4"/>
    <w:rsid w:val="00D021E6"/>
    <w:rsid w:val="00D0231A"/>
    <w:rsid w:val="00D03465"/>
    <w:rsid w:val="00D045FF"/>
    <w:rsid w:val="00D0507F"/>
    <w:rsid w:val="00D100F5"/>
    <w:rsid w:val="00D14539"/>
    <w:rsid w:val="00D27873"/>
    <w:rsid w:val="00D4127F"/>
    <w:rsid w:val="00D46FD7"/>
    <w:rsid w:val="00D50AD2"/>
    <w:rsid w:val="00D51169"/>
    <w:rsid w:val="00D61717"/>
    <w:rsid w:val="00D62F20"/>
    <w:rsid w:val="00D64E7F"/>
    <w:rsid w:val="00D66EED"/>
    <w:rsid w:val="00D74909"/>
    <w:rsid w:val="00D7527A"/>
    <w:rsid w:val="00D760BE"/>
    <w:rsid w:val="00D803F2"/>
    <w:rsid w:val="00D818D3"/>
    <w:rsid w:val="00D84386"/>
    <w:rsid w:val="00D8642F"/>
    <w:rsid w:val="00D92F6A"/>
    <w:rsid w:val="00D937C4"/>
    <w:rsid w:val="00DA01A2"/>
    <w:rsid w:val="00DB51B7"/>
    <w:rsid w:val="00DB789A"/>
    <w:rsid w:val="00DC5DDF"/>
    <w:rsid w:val="00DC71E9"/>
    <w:rsid w:val="00DC750B"/>
    <w:rsid w:val="00DE0D47"/>
    <w:rsid w:val="00DE127D"/>
    <w:rsid w:val="00DE6738"/>
    <w:rsid w:val="00DF21B5"/>
    <w:rsid w:val="00DF44C0"/>
    <w:rsid w:val="00DF7D54"/>
    <w:rsid w:val="00E002A1"/>
    <w:rsid w:val="00E00E9A"/>
    <w:rsid w:val="00E01097"/>
    <w:rsid w:val="00E0462F"/>
    <w:rsid w:val="00E20A3E"/>
    <w:rsid w:val="00E21DDF"/>
    <w:rsid w:val="00E277A6"/>
    <w:rsid w:val="00E526F2"/>
    <w:rsid w:val="00E546E8"/>
    <w:rsid w:val="00E651C8"/>
    <w:rsid w:val="00E714CD"/>
    <w:rsid w:val="00E76CDE"/>
    <w:rsid w:val="00E816D0"/>
    <w:rsid w:val="00E956A0"/>
    <w:rsid w:val="00EA196C"/>
    <w:rsid w:val="00EB39CE"/>
    <w:rsid w:val="00EB40E5"/>
    <w:rsid w:val="00EC1978"/>
    <w:rsid w:val="00EC22C7"/>
    <w:rsid w:val="00EC579E"/>
    <w:rsid w:val="00ED1219"/>
    <w:rsid w:val="00ED3965"/>
    <w:rsid w:val="00ED51BE"/>
    <w:rsid w:val="00ED732F"/>
    <w:rsid w:val="00EE2973"/>
    <w:rsid w:val="00EE7DF6"/>
    <w:rsid w:val="00EF63AF"/>
    <w:rsid w:val="00EF6FD3"/>
    <w:rsid w:val="00F0072F"/>
    <w:rsid w:val="00F0101E"/>
    <w:rsid w:val="00F04B00"/>
    <w:rsid w:val="00F052EB"/>
    <w:rsid w:val="00F10B5D"/>
    <w:rsid w:val="00F27C03"/>
    <w:rsid w:val="00F30592"/>
    <w:rsid w:val="00F36814"/>
    <w:rsid w:val="00F42662"/>
    <w:rsid w:val="00F51680"/>
    <w:rsid w:val="00F5369B"/>
    <w:rsid w:val="00F54D2D"/>
    <w:rsid w:val="00F56E15"/>
    <w:rsid w:val="00F64E96"/>
    <w:rsid w:val="00F70DF3"/>
    <w:rsid w:val="00F72D62"/>
    <w:rsid w:val="00F73658"/>
    <w:rsid w:val="00F73D2A"/>
    <w:rsid w:val="00F7665D"/>
    <w:rsid w:val="00F82E35"/>
    <w:rsid w:val="00F8474A"/>
    <w:rsid w:val="00F85406"/>
    <w:rsid w:val="00F8691A"/>
    <w:rsid w:val="00F9190B"/>
    <w:rsid w:val="00F91E2D"/>
    <w:rsid w:val="00FA3DDE"/>
    <w:rsid w:val="00FB0003"/>
    <w:rsid w:val="00FB0E24"/>
    <w:rsid w:val="00FB3706"/>
    <w:rsid w:val="00FD145F"/>
    <w:rsid w:val="00FD205F"/>
    <w:rsid w:val="00FD79B7"/>
    <w:rsid w:val="00FE3EB4"/>
    <w:rsid w:val="00FF1918"/>
    <w:rsid w:val="00FF5764"/>
    <w:rsid w:val="00FF720A"/>
    <w:rsid w:val="00FF74A5"/>
    <w:rsid w:val="01CB20AA"/>
    <w:rsid w:val="03402A63"/>
    <w:rsid w:val="034E77FA"/>
    <w:rsid w:val="042A491E"/>
    <w:rsid w:val="067B1F30"/>
    <w:rsid w:val="0683733C"/>
    <w:rsid w:val="07C67E2E"/>
    <w:rsid w:val="07FF7FD6"/>
    <w:rsid w:val="0A43783D"/>
    <w:rsid w:val="0AA6271D"/>
    <w:rsid w:val="0AFC3C93"/>
    <w:rsid w:val="0BFD5B80"/>
    <w:rsid w:val="0C0D4CD9"/>
    <w:rsid w:val="0CA77552"/>
    <w:rsid w:val="0D4E4EBB"/>
    <w:rsid w:val="0E960A7D"/>
    <w:rsid w:val="0F6E31DD"/>
    <w:rsid w:val="0F74096A"/>
    <w:rsid w:val="10844AA0"/>
    <w:rsid w:val="11E756DB"/>
    <w:rsid w:val="11E83088"/>
    <w:rsid w:val="130762C7"/>
    <w:rsid w:val="132A1CFF"/>
    <w:rsid w:val="148E44F0"/>
    <w:rsid w:val="15305FC2"/>
    <w:rsid w:val="1573093F"/>
    <w:rsid w:val="161F36E7"/>
    <w:rsid w:val="16544032"/>
    <w:rsid w:val="1680661C"/>
    <w:rsid w:val="185254F4"/>
    <w:rsid w:val="189021F2"/>
    <w:rsid w:val="18BD2627"/>
    <w:rsid w:val="19BE2A44"/>
    <w:rsid w:val="19DE5CCC"/>
    <w:rsid w:val="1AAA0B4C"/>
    <w:rsid w:val="1B6437FD"/>
    <w:rsid w:val="1BD47334"/>
    <w:rsid w:val="1EA60457"/>
    <w:rsid w:val="20454680"/>
    <w:rsid w:val="210F06A4"/>
    <w:rsid w:val="21487E37"/>
    <w:rsid w:val="215D514D"/>
    <w:rsid w:val="218166F4"/>
    <w:rsid w:val="24827700"/>
    <w:rsid w:val="249C779D"/>
    <w:rsid w:val="24F56D8D"/>
    <w:rsid w:val="25795E86"/>
    <w:rsid w:val="259A54C2"/>
    <w:rsid w:val="26425955"/>
    <w:rsid w:val="270B31E2"/>
    <w:rsid w:val="276D2891"/>
    <w:rsid w:val="27F005A6"/>
    <w:rsid w:val="281F01FB"/>
    <w:rsid w:val="2A6F6FF2"/>
    <w:rsid w:val="2AA01C23"/>
    <w:rsid w:val="2CBC199E"/>
    <w:rsid w:val="2D136D28"/>
    <w:rsid w:val="2D3E6AAD"/>
    <w:rsid w:val="31460EE6"/>
    <w:rsid w:val="31482DFC"/>
    <w:rsid w:val="31C92E32"/>
    <w:rsid w:val="32CE020B"/>
    <w:rsid w:val="3523316C"/>
    <w:rsid w:val="36692452"/>
    <w:rsid w:val="36931098"/>
    <w:rsid w:val="36E865A3"/>
    <w:rsid w:val="37D67CB7"/>
    <w:rsid w:val="380C2E83"/>
    <w:rsid w:val="38F42B1D"/>
    <w:rsid w:val="39057817"/>
    <w:rsid w:val="393F66F8"/>
    <w:rsid w:val="3B1278F8"/>
    <w:rsid w:val="3B72425D"/>
    <w:rsid w:val="3C1C7DAA"/>
    <w:rsid w:val="3C6F7834"/>
    <w:rsid w:val="3C9A3EFB"/>
    <w:rsid w:val="3D8A79EF"/>
    <w:rsid w:val="3E7027FD"/>
    <w:rsid w:val="40954700"/>
    <w:rsid w:val="412F2700"/>
    <w:rsid w:val="41C56D1F"/>
    <w:rsid w:val="41E27C26"/>
    <w:rsid w:val="433078C8"/>
    <w:rsid w:val="443B3268"/>
    <w:rsid w:val="444E229E"/>
    <w:rsid w:val="451851EA"/>
    <w:rsid w:val="461B3A12"/>
    <w:rsid w:val="46315CB6"/>
    <w:rsid w:val="47EA630C"/>
    <w:rsid w:val="484808A4"/>
    <w:rsid w:val="48D12D87"/>
    <w:rsid w:val="490F4DEA"/>
    <w:rsid w:val="4CD12CEA"/>
    <w:rsid w:val="4CDC6AFC"/>
    <w:rsid w:val="4CE7543A"/>
    <w:rsid w:val="4E804F92"/>
    <w:rsid w:val="4E9D7B28"/>
    <w:rsid w:val="4EB621B3"/>
    <w:rsid w:val="506F3702"/>
    <w:rsid w:val="511436F2"/>
    <w:rsid w:val="533E4386"/>
    <w:rsid w:val="5401712A"/>
    <w:rsid w:val="549B37DD"/>
    <w:rsid w:val="54DB4101"/>
    <w:rsid w:val="54E9135D"/>
    <w:rsid w:val="54F152C3"/>
    <w:rsid w:val="55294136"/>
    <w:rsid w:val="56411CB5"/>
    <w:rsid w:val="56571534"/>
    <w:rsid w:val="56E722AB"/>
    <w:rsid w:val="59BE54B4"/>
    <w:rsid w:val="59CA292C"/>
    <w:rsid w:val="5A062085"/>
    <w:rsid w:val="5BE232C5"/>
    <w:rsid w:val="5C257894"/>
    <w:rsid w:val="5C482919"/>
    <w:rsid w:val="5D954414"/>
    <w:rsid w:val="5E0E40DE"/>
    <w:rsid w:val="5F35381D"/>
    <w:rsid w:val="5F4366D9"/>
    <w:rsid w:val="5F995DE3"/>
    <w:rsid w:val="60651B29"/>
    <w:rsid w:val="60FA3B54"/>
    <w:rsid w:val="61A700C2"/>
    <w:rsid w:val="61C413EC"/>
    <w:rsid w:val="639F5A3E"/>
    <w:rsid w:val="63EF7A2D"/>
    <w:rsid w:val="64FA78AA"/>
    <w:rsid w:val="65813C15"/>
    <w:rsid w:val="65B46B6F"/>
    <w:rsid w:val="667F2833"/>
    <w:rsid w:val="6808710F"/>
    <w:rsid w:val="686B4842"/>
    <w:rsid w:val="699C2751"/>
    <w:rsid w:val="69E7514E"/>
    <w:rsid w:val="6AB173BD"/>
    <w:rsid w:val="6B1907B4"/>
    <w:rsid w:val="6B6C07CE"/>
    <w:rsid w:val="6D11307D"/>
    <w:rsid w:val="6DA24B6A"/>
    <w:rsid w:val="6DD852C4"/>
    <w:rsid w:val="701D297C"/>
    <w:rsid w:val="70B44AB7"/>
    <w:rsid w:val="70DB6936"/>
    <w:rsid w:val="71411B5D"/>
    <w:rsid w:val="728F7281"/>
    <w:rsid w:val="733C7155"/>
    <w:rsid w:val="73743F95"/>
    <w:rsid w:val="74781797"/>
    <w:rsid w:val="74B67F0B"/>
    <w:rsid w:val="757415C3"/>
    <w:rsid w:val="76A806BB"/>
    <w:rsid w:val="77106DE5"/>
    <w:rsid w:val="771E6518"/>
    <w:rsid w:val="78682752"/>
    <w:rsid w:val="79117283"/>
    <w:rsid w:val="7968023E"/>
    <w:rsid w:val="7CBF6F9C"/>
    <w:rsid w:val="7D0351A7"/>
    <w:rsid w:val="7EF04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0"/>
    <w:uiPriority w:val="0"/>
    <w:pPr>
      <w:jc w:val="left"/>
    </w:pPr>
  </w:style>
  <w:style w:type="paragraph" w:styleId="3">
    <w:name w:val="Body Text"/>
    <w:basedOn w:val="1"/>
    <w:link w:val="18"/>
    <w:qFormat/>
    <w:uiPriority w:val="0"/>
    <w:pPr>
      <w:autoSpaceDE w:val="0"/>
      <w:autoSpaceDN w:val="0"/>
      <w:adjustRightInd w:val="0"/>
      <w:snapToGrid w:val="0"/>
      <w:spacing w:line="580" w:lineRule="exact"/>
      <w:textAlignment w:val="baseline"/>
    </w:pPr>
    <w:rPr>
      <w:rFonts w:ascii="仿宋_GB2312" w:eastAsia="仿宋_GB2312"/>
      <w:spacing w:val="-20"/>
      <w:kern w:val="0"/>
      <w:sz w:val="32"/>
      <w:szCs w:val="20"/>
    </w:r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link w:val="17"/>
    <w:uiPriority w:val="0"/>
    <w:rPr>
      <w:sz w:val="18"/>
      <w:szCs w:val="18"/>
    </w:rPr>
  </w:style>
  <w:style w:type="paragraph" w:styleId="6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next w:val="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2"/>
    <w:basedOn w:val="1"/>
    <w:qFormat/>
    <w:uiPriority w:val="0"/>
    <w:pPr>
      <w:spacing w:after="120" w:line="480" w:lineRule="auto"/>
    </w:p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color w:val="000000"/>
      <w:kern w:val="0"/>
      <w:sz w:val="24"/>
      <w:szCs w:val="22"/>
    </w:rPr>
  </w:style>
  <w:style w:type="paragraph" w:styleId="10">
    <w:name w:val="annotation subject"/>
    <w:basedOn w:val="2"/>
    <w:next w:val="2"/>
    <w:link w:val="19"/>
    <w:qFormat/>
    <w:uiPriority w:val="0"/>
    <w:rPr>
      <w:b/>
      <w:bCs/>
    </w:rPr>
  </w:style>
  <w:style w:type="table" w:styleId="12">
    <w:name w:val="Table Grid"/>
    <w:basedOn w:val="11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character" w:styleId="16">
    <w:name w:val="annotation reference"/>
    <w:basedOn w:val="13"/>
    <w:qFormat/>
    <w:uiPriority w:val="0"/>
    <w:rPr>
      <w:sz w:val="21"/>
      <w:szCs w:val="21"/>
    </w:rPr>
  </w:style>
  <w:style w:type="character" w:customStyle="1" w:styleId="17">
    <w:name w:val="批注框文本 Char"/>
    <w:basedOn w:val="13"/>
    <w:link w:val="5"/>
    <w:qFormat/>
    <w:uiPriority w:val="0"/>
    <w:rPr>
      <w:kern w:val="2"/>
      <w:sz w:val="18"/>
      <w:szCs w:val="18"/>
    </w:rPr>
  </w:style>
  <w:style w:type="character" w:customStyle="1" w:styleId="18">
    <w:name w:val="正文文本 Char"/>
    <w:basedOn w:val="13"/>
    <w:link w:val="3"/>
    <w:qFormat/>
    <w:uiPriority w:val="0"/>
    <w:rPr>
      <w:rFonts w:ascii="仿宋_GB2312" w:eastAsia="仿宋_GB2312"/>
      <w:spacing w:val="-20"/>
      <w:sz w:val="32"/>
    </w:rPr>
  </w:style>
  <w:style w:type="character" w:customStyle="1" w:styleId="19">
    <w:name w:val="批注主题 Char"/>
    <w:basedOn w:val="20"/>
    <w:link w:val="10"/>
    <w:qFormat/>
    <w:uiPriority w:val="0"/>
    <w:rPr>
      <w:b/>
      <w:bCs/>
    </w:rPr>
  </w:style>
  <w:style w:type="character" w:customStyle="1" w:styleId="20">
    <w:name w:val="批注文字 Char"/>
    <w:basedOn w:val="13"/>
    <w:link w:val="2"/>
    <w:qFormat/>
    <w:uiPriority w:val="0"/>
    <w:rPr>
      <w:kern w:val="2"/>
      <w:sz w:val="21"/>
      <w:szCs w:val="24"/>
    </w:rPr>
  </w:style>
  <w:style w:type="character" w:customStyle="1" w:styleId="21">
    <w:name w:val="页脚 Char"/>
    <w:basedOn w:val="13"/>
    <w:link w:val="6"/>
    <w:qFormat/>
    <w:uiPriority w:val="99"/>
    <w:rPr>
      <w:kern w:val="2"/>
      <w:sz w:val="18"/>
      <w:szCs w:val="18"/>
    </w:rPr>
  </w:style>
  <w:style w:type="paragraph" w:styleId="22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2059</Words>
  <Characters>11740</Characters>
  <Lines>97</Lines>
  <Paragraphs>27</Paragraphs>
  <TotalTime>7</TotalTime>
  <ScaleCrop>false</ScaleCrop>
  <LinksUpToDate>false</LinksUpToDate>
  <CharactersWithSpaces>13772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2019-08-19T12:19:00Z</dcterms:created>
  <dc:creator>txc</dc:creator>
  <cp:lastModifiedBy>cheng</cp:lastModifiedBy>
  <cp:lastPrinted>2020-06-16T04:23:00Z</cp:lastPrinted>
  <dcterms:modified xsi:type="dcterms:W3CDTF">2020-10-23T02:04:32Z</dcterms:modified>
  <dc:title>一师阿拉尔市发电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