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1E06" w:rsidRDefault="000F3B17">
      <w:pPr>
        <w:jc w:val="left"/>
        <w:rPr>
          <w:rFonts w:asciiTheme="majorEastAsia" w:eastAsiaTheme="majorEastAsia" w:hAnsiTheme="majorEastAsia" w:cstheme="majorEastAsia"/>
          <w:b/>
          <w:sz w:val="24"/>
        </w:rPr>
      </w:pPr>
      <w:r>
        <w:rPr>
          <w:rFonts w:asciiTheme="majorEastAsia" w:eastAsiaTheme="majorEastAsia" w:hAnsiTheme="majorEastAsia" w:cstheme="majorEastAsia" w:hint="eastAsia"/>
          <w:b/>
          <w:sz w:val="24"/>
        </w:rPr>
        <w:t>附件3</w:t>
      </w:r>
    </w:p>
    <w:p w:rsidR="00E663EA" w:rsidRDefault="000F3B17" w:rsidP="00E663EA">
      <w:pPr>
        <w:widowControl/>
        <w:spacing w:line="640" w:lineRule="exact"/>
        <w:jc w:val="center"/>
        <w:rPr>
          <w:rFonts w:asciiTheme="majorEastAsia" w:eastAsiaTheme="majorEastAsia" w:hAnsiTheme="majorEastAsia" w:cstheme="majorEastAsia"/>
          <w:b/>
          <w:color w:val="000000"/>
          <w:kern w:val="0"/>
          <w:sz w:val="44"/>
          <w:szCs w:val="44"/>
        </w:rPr>
      </w:pPr>
      <w:r>
        <w:rPr>
          <w:rFonts w:asciiTheme="majorEastAsia" w:eastAsiaTheme="majorEastAsia" w:hAnsiTheme="majorEastAsia" w:cstheme="majorEastAsia" w:hint="eastAsia"/>
          <w:b/>
          <w:color w:val="000000"/>
          <w:kern w:val="0"/>
          <w:sz w:val="44"/>
          <w:szCs w:val="44"/>
        </w:rPr>
        <w:t>衡水市冀州区2020年</w:t>
      </w:r>
    </w:p>
    <w:p w:rsidR="006C1E06" w:rsidRDefault="000F3B17" w:rsidP="00E663EA">
      <w:pPr>
        <w:widowControl/>
        <w:spacing w:line="640" w:lineRule="exact"/>
        <w:jc w:val="center"/>
        <w:rPr>
          <w:rFonts w:asciiTheme="majorEastAsia" w:eastAsiaTheme="majorEastAsia" w:hAnsiTheme="majorEastAsia" w:cstheme="majorEastAsia"/>
          <w:b/>
          <w:color w:val="000000"/>
          <w:kern w:val="0"/>
          <w:sz w:val="44"/>
          <w:szCs w:val="44"/>
        </w:rPr>
      </w:pPr>
      <w:r>
        <w:rPr>
          <w:rFonts w:asciiTheme="majorEastAsia" w:eastAsiaTheme="majorEastAsia" w:hAnsiTheme="majorEastAsia" w:cstheme="majorEastAsia" w:hint="eastAsia"/>
          <w:b/>
          <w:color w:val="000000"/>
          <w:kern w:val="0"/>
          <w:sz w:val="44"/>
          <w:szCs w:val="44"/>
        </w:rPr>
        <w:t>事业单位公开招聘</w:t>
      </w:r>
      <w:bookmarkStart w:id="0" w:name="_GoBack"/>
      <w:bookmarkEnd w:id="0"/>
      <w:r>
        <w:rPr>
          <w:rFonts w:asciiTheme="majorEastAsia" w:eastAsiaTheme="majorEastAsia" w:hAnsiTheme="majorEastAsia" w:cstheme="majorEastAsia" w:hint="eastAsia"/>
          <w:b/>
          <w:color w:val="000000"/>
          <w:kern w:val="0"/>
          <w:sz w:val="44"/>
          <w:szCs w:val="44"/>
        </w:rPr>
        <w:t>考生防疫与安全须知</w:t>
      </w:r>
    </w:p>
    <w:p w:rsidR="006C1E06" w:rsidRDefault="006C1E06">
      <w:pPr>
        <w:pStyle w:val="a5"/>
        <w:widowControl/>
        <w:spacing w:beforeAutospacing="0" w:afterAutospacing="0" w:line="640" w:lineRule="exact"/>
        <w:ind w:firstLineChars="200" w:firstLine="720"/>
        <w:jc w:val="both"/>
        <w:rPr>
          <w:rFonts w:ascii="仿宋_GB2312" w:eastAsia="仿宋_GB2312" w:hAnsi="仿宋_GB2312" w:cs="仿宋_GB2312"/>
          <w:sz w:val="36"/>
          <w:szCs w:val="36"/>
          <w:shd w:val="clear" w:color="auto" w:fill="FFFFFF"/>
        </w:rPr>
      </w:pPr>
    </w:p>
    <w:p w:rsidR="006C1E06" w:rsidRDefault="000F3B17">
      <w:pPr>
        <w:pStyle w:val="a5"/>
        <w:widowControl/>
        <w:spacing w:beforeAutospacing="0" w:afterAutospacing="0" w:line="640" w:lineRule="exact"/>
        <w:ind w:firstLineChars="200" w:firstLine="640"/>
        <w:jc w:val="both"/>
        <w:rPr>
          <w:rFonts w:ascii="仿宋_GB2312" w:eastAsia="仿宋_GB2312" w:hAnsi="仿宋_GB2312" w:cs="仿宋_GB2312"/>
          <w:color w:val="000000" w:themeColor="text1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  <w:shd w:val="clear" w:color="auto" w:fill="FFFFFF"/>
        </w:rPr>
        <w:t>为保障广大考生和考务工作人员生命安全和身体健康，确保公开招聘考试工作安全进行，请所有考生知悉、理解、配合、支持公开招聘考试的防疫措施和要求。</w:t>
      </w:r>
    </w:p>
    <w:p w:rsidR="006C1E06" w:rsidRDefault="000F3B17">
      <w:pPr>
        <w:pStyle w:val="a5"/>
        <w:widowControl/>
        <w:spacing w:beforeAutospacing="0" w:afterAutospacing="0" w:line="640" w:lineRule="exact"/>
        <w:ind w:firstLineChars="200" w:firstLine="640"/>
        <w:jc w:val="both"/>
        <w:rPr>
          <w:rFonts w:ascii="仿宋_GB2312" w:eastAsia="仿宋_GB2312" w:hAnsi="仿宋_GB2312" w:cs="仿宋_GB2312"/>
          <w:color w:val="000000" w:themeColor="text1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  <w:shd w:val="clear" w:color="auto" w:fill="FFFFFF"/>
        </w:rPr>
        <w:t>1.根据疫情防控工作有关要求，参加事业单位公开招聘笔试的考生须在笔试前14天申领“河北健康码”。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申领方式为：通过微信</w:t>
      </w:r>
      <w:r w:rsidR="00E663EA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或支付宝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搜索“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  <w:shd w:val="clear" w:color="auto" w:fill="FFFFFF"/>
        </w:rPr>
        <w:t>冀时办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”登录“河北健康码”，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  <w:shd w:val="clear" w:color="auto" w:fill="FFFFFF"/>
        </w:rPr>
        <w:t>按照提示填写健康信息，核对并确认无误后提交，自动生成“河北健康码”。考生应自觉如实进行笔试前14天的健康监测。</w:t>
      </w:r>
    </w:p>
    <w:p w:rsidR="006C1E06" w:rsidRDefault="000F3B17">
      <w:pPr>
        <w:pStyle w:val="a5"/>
        <w:widowControl/>
        <w:spacing w:beforeAutospacing="0" w:afterAutospacing="0" w:line="640" w:lineRule="exact"/>
        <w:ind w:firstLineChars="200" w:firstLine="640"/>
        <w:jc w:val="both"/>
        <w:rPr>
          <w:rFonts w:ascii="仿宋_GB2312" w:eastAsia="仿宋_GB2312" w:hAnsi="仿宋_GB2312" w:cs="仿宋_GB2312"/>
          <w:color w:val="000000" w:themeColor="text1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  <w:shd w:val="clear" w:color="auto" w:fill="FFFFFF"/>
        </w:rPr>
        <w:t>（1）来自国内疫情低风险地区的考生：</w:t>
      </w:r>
    </w:p>
    <w:p w:rsidR="006C1E06" w:rsidRDefault="000F3B17">
      <w:pPr>
        <w:pStyle w:val="a5"/>
        <w:widowControl/>
        <w:spacing w:beforeAutospacing="0" w:afterAutospacing="0" w:line="640" w:lineRule="exact"/>
        <w:ind w:firstLineChars="200" w:firstLine="640"/>
        <w:jc w:val="both"/>
        <w:rPr>
          <w:rFonts w:ascii="仿宋_GB2312" w:eastAsia="仿宋_GB2312" w:hAnsi="仿宋_GB2312" w:cs="仿宋_GB2312"/>
          <w:color w:val="000000" w:themeColor="text1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  <w:shd w:val="clear" w:color="auto" w:fill="FFFFFF"/>
        </w:rPr>
        <w:t>“河北健康码”为绿码且健康状况正常，经现场测量体温正常可参加笔试。</w:t>
      </w:r>
    </w:p>
    <w:p w:rsidR="006C1E06" w:rsidRDefault="000F3B17">
      <w:pPr>
        <w:pStyle w:val="a5"/>
        <w:widowControl/>
        <w:spacing w:beforeAutospacing="0" w:afterAutospacing="0" w:line="640" w:lineRule="exact"/>
        <w:ind w:firstLineChars="200" w:firstLine="640"/>
        <w:jc w:val="both"/>
        <w:rPr>
          <w:rFonts w:ascii="仿宋_GB2312" w:eastAsia="仿宋_GB2312" w:hAnsi="仿宋_GB2312" w:cs="仿宋_GB2312"/>
          <w:color w:val="000000" w:themeColor="text1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  <w:shd w:val="clear" w:color="auto" w:fill="FFFFFF"/>
        </w:rPr>
        <w:t>“河北健康码”为红码或黄码的，应及时查明原因（考生可拨打“河北健康码”中“服务说明”公布各市咨询电话），并按相关要求执行。凡因在14天健康监测中出现发热、干咳等体征症状的，须提供7天内2次核酸检测阴性证明方可参加笔试。</w:t>
      </w:r>
    </w:p>
    <w:p w:rsidR="006C1E06" w:rsidRDefault="000F3B17">
      <w:pPr>
        <w:pStyle w:val="a5"/>
        <w:widowControl/>
        <w:spacing w:beforeAutospacing="0" w:afterAutospacing="0" w:line="640" w:lineRule="exact"/>
        <w:ind w:firstLineChars="200" w:firstLine="640"/>
        <w:jc w:val="both"/>
        <w:rPr>
          <w:rFonts w:ascii="仿宋_GB2312" w:eastAsia="仿宋_GB2312" w:hAnsi="仿宋_GB2312" w:cs="仿宋_GB2312"/>
          <w:color w:val="000000" w:themeColor="text1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  <w:shd w:val="clear" w:color="auto" w:fill="FFFFFF"/>
        </w:rPr>
        <w:t>（2）考前14天内有国内疫情中高风险地区（含风险等级调整为低风险未满14天的地区）或国（境）外旅居史的考生：</w:t>
      </w:r>
    </w:p>
    <w:p w:rsidR="006C1E06" w:rsidRDefault="000F3B17">
      <w:pPr>
        <w:pStyle w:val="a5"/>
        <w:widowControl/>
        <w:spacing w:beforeAutospacing="0" w:afterAutospacing="0" w:line="640" w:lineRule="exact"/>
        <w:ind w:firstLineChars="200" w:firstLine="640"/>
        <w:jc w:val="both"/>
        <w:rPr>
          <w:rFonts w:ascii="仿宋_GB2312" w:eastAsia="仿宋_GB2312" w:hAnsi="仿宋_GB2312" w:cs="仿宋_GB2312"/>
          <w:color w:val="000000" w:themeColor="text1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  <w:shd w:val="clear" w:color="auto" w:fill="FFFFFF"/>
        </w:rPr>
        <w:lastRenderedPageBreak/>
        <w:t>“河北健康码”为绿码的，如无发热、干咳等体征症状的，须提供考前7天内核酸检测阴性证明方可参加考试；如有发热、干咳等体征症状的，须提供考前7天内2次核酸检测阴性证明方可参加考试。</w:t>
      </w:r>
    </w:p>
    <w:p w:rsidR="006C1E06" w:rsidRDefault="000F3B17">
      <w:pPr>
        <w:pStyle w:val="a5"/>
        <w:widowControl/>
        <w:spacing w:beforeAutospacing="0" w:afterAutospacing="0" w:line="640" w:lineRule="exact"/>
        <w:ind w:firstLineChars="200" w:firstLine="640"/>
        <w:jc w:val="both"/>
        <w:rPr>
          <w:rFonts w:ascii="仿宋_GB2312" w:eastAsia="仿宋_GB2312" w:hAnsi="仿宋_GB2312" w:cs="仿宋_GB2312"/>
          <w:color w:val="000000" w:themeColor="text1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  <w:shd w:val="clear" w:color="auto" w:fill="FFFFFF"/>
        </w:rPr>
        <w:t>“河北健康码”为红码或黄码的，要按照防疫有关要求配合进行隔离医学观察或隔离治疗。此类人员如要参加考试，应于考前14天抵达河北，且期间不得离开河北，并按照河北省疫情防控措施纳入管理，进行健康监测出具2次核酸检测阴性报告后，均无异常方可参加考试。</w:t>
      </w:r>
    </w:p>
    <w:p w:rsidR="006C1E06" w:rsidRDefault="000F3B17">
      <w:pPr>
        <w:pStyle w:val="a5"/>
        <w:widowControl/>
        <w:spacing w:beforeAutospacing="0" w:afterAutospacing="0" w:line="640" w:lineRule="exact"/>
        <w:ind w:firstLineChars="200" w:firstLine="640"/>
        <w:jc w:val="both"/>
        <w:rPr>
          <w:rFonts w:ascii="仿宋_GB2312" w:eastAsia="仿宋_GB2312" w:hAnsi="仿宋_GB2312" w:cs="仿宋_GB2312"/>
          <w:color w:val="000000" w:themeColor="text1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  <w:shd w:val="clear" w:color="auto" w:fill="FFFFFF"/>
        </w:rPr>
        <w:t>（3）既往新冠肺炎确诊病例、无症状感染者及密切接触者，现已按规定解除隔离观察的考生，应当主动向参考地考试机构报告，且持河北健康码“绿码”方可参加笔试。</w:t>
      </w:r>
    </w:p>
    <w:p w:rsidR="006C1E06" w:rsidRDefault="000F3B17">
      <w:pPr>
        <w:pStyle w:val="a5"/>
        <w:widowControl/>
        <w:spacing w:beforeAutospacing="0" w:afterAutospacing="0" w:line="640" w:lineRule="exact"/>
        <w:ind w:firstLineChars="200" w:firstLine="640"/>
        <w:jc w:val="both"/>
        <w:rPr>
          <w:rFonts w:ascii="仿宋_GB2312" w:eastAsia="仿宋_GB2312" w:hAnsi="仿宋_GB2312" w:cs="仿宋_GB2312"/>
          <w:color w:val="000000" w:themeColor="text1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  <w:shd w:val="clear" w:color="auto" w:fill="FFFFFF"/>
        </w:rPr>
        <w:t>（4）仍在隔离治疗期或集中隔离观察期的新冠肺炎确诊病例、疑似病例、无症状感染者及密切接触者，以及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笔试前14天内与确诊、疑似病例或无症状感染者有密切接触史的考生，按照防疫有关要求配合进行隔离医学观察或隔离治疗。</w:t>
      </w:r>
    </w:p>
    <w:p w:rsidR="006C1E06" w:rsidRDefault="000F3B17">
      <w:pPr>
        <w:pStyle w:val="a5"/>
        <w:widowControl/>
        <w:spacing w:beforeAutospacing="0" w:afterAutospacing="0" w:line="640" w:lineRule="exact"/>
        <w:ind w:firstLineChars="200" w:firstLine="640"/>
        <w:jc w:val="both"/>
        <w:rPr>
          <w:rFonts w:ascii="仿宋_GB2312" w:eastAsia="仿宋_GB2312" w:hAnsi="仿宋_GB2312" w:cs="仿宋_GB2312"/>
          <w:color w:val="000000" w:themeColor="text1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按照疫情防控要求和上述提示无法提供相关健康证明的考生，不得参加笔试。因执行防疫规定需要进行隔离观察或隔离治疗，无法参加笔试的考生，视同放弃考试。</w:t>
      </w:r>
    </w:p>
    <w:p w:rsidR="006C1E06" w:rsidRDefault="000F3B17" w:rsidP="00F458D5">
      <w:pPr>
        <w:pStyle w:val="a5"/>
        <w:widowControl/>
        <w:spacing w:beforeAutospacing="0" w:afterAutospacing="0" w:line="640" w:lineRule="exact"/>
        <w:ind w:firstLineChars="200" w:firstLine="640"/>
        <w:jc w:val="both"/>
        <w:rPr>
          <w:rFonts w:ascii="仿宋_GB2312" w:eastAsia="仿宋_GB2312" w:hAnsi="仿宋_GB2312" w:cs="仿宋_GB2312"/>
          <w:color w:val="000000" w:themeColor="text1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  <w:shd w:val="clear" w:color="auto" w:fill="FFFFFF"/>
        </w:rPr>
        <w:t>2.报名缴费成功的考生，在下载打印《笔试准考证》时，同时打印《个人健康信息承诺书》，按照疫情防控相关规定，申报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  <w:shd w:val="clear" w:color="auto" w:fill="FFFFFF"/>
        </w:rPr>
        <w:lastRenderedPageBreak/>
        <w:t>本人笔试前14天健康状况。考生提交健康信息承诺书后本人旅居史、接触史、相关症状等疫情防控重点信息发生变化的，须及时更新上报。其中，</w:t>
      </w:r>
      <w:r w:rsidR="00F458D5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  <w:shd w:val="clear" w:color="auto" w:fill="FFFFFF"/>
        </w:rPr>
        <w:t>笔试前一天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  <w:shd w:val="clear" w:color="auto" w:fill="FFFFFF"/>
        </w:rPr>
        <w:t>22:00</w:t>
      </w:r>
      <w:r w:rsidR="00F458D5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  <w:shd w:val="clear" w:color="auto" w:fill="FFFFFF"/>
        </w:rPr>
        <w:t>后至笔试前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  <w:shd w:val="clear" w:color="auto" w:fill="FFFFFF"/>
        </w:rPr>
        <w:t>疫情防控重点信息发生变化的，须将个人健康信息承诺书电子版发送至邮箱jz8612041@163.com。</w:t>
      </w:r>
    </w:p>
    <w:p w:rsidR="006C1E06" w:rsidRDefault="000F3B17">
      <w:pPr>
        <w:widowControl/>
        <w:spacing w:line="640" w:lineRule="exact"/>
        <w:ind w:firstLineChars="200" w:firstLine="640"/>
        <w:rPr>
          <w:rFonts w:ascii="仿宋_GB2312" w:eastAsia="仿宋_GB2312" w:hAnsi="仿宋_GB2312" w:cs="仿宋_GB2312"/>
          <w:color w:val="000000" w:themeColor="text1"/>
          <w:kern w:val="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  <w:shd w:val="clear" w:color="auto" w:fill="FFFFFF"/>
        </w:rPr>
        <w:t>考生对个人健康状况填报实行承诺制，承诺填报内容真实、准确、完整，凡隐瞒、漏报、谎报旅居史、接触史、健康状况等疫情防控重点信息的，记入个人考试诚信档案，并依规依纪依法处理。</w:t>
      </w:r>
    </w:p>
    <w:p w:rsidR="006C1E06" w:rsidRDefault="000F3B17">
      <w:pPr>
        <w:widowControl/>
        <w:spacing w:line="640" w:lineRule="exact"/>
        <w:ind w:firstLineChars="200" w:firstLine="640"/>
        <w:rPr>
          <w:rFonts w:ascii="仿宋_GB2312" w:eastAsia="仿宋_GB2312" w:hAnsi="仿宋_GB2312" w:cs="仿宋_GB2312"/>
          <w:color w:val="000000" w:themeColor="text1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  <w:shd w:val="clear" w:color="auto" w:fill="FFFFFF"/>
        </w:rPr>
        <w:t>笔试时，考生须持二代居民身份证、打印的《笔试准考证》和《个人健康信息承诺书》，向考务工作人员出示“河北健康码”及相关健康证明，经现场测温正常后进入考场。</w:t>
      </w:r>
    </w:p>
    <w:p w:rsidR="006C1E06" w:rsidRDefault="000F3B17">
      <w:pPr>
        <w:pStyle w:val="a5"/>
        <w:widowControl/>
        <w:spacing w:beforeAutospacing="0" w:afterAutospacing="0" w:line="640" w:lineRule="exact"/>
        <w:ind w:firstLineChars="200" w:firstLine="640"/>
        <w:jc w:val="both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  <w:shd w:val="clear" w:color="auto" w:fill="FFFFFF"/>
        </w:rPr>
        <w:t>3.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考试当天，若考生在进入考点或考试过程中出现发热、咳嗽等症状，由考点医护人员进行初步诊断，并视情况安排到备用考场参加笔试，或者立即采取隔离措施，送往定点医院进行医治。</w:t>
      </w:r>
    </w:p>
    <w:p w:rsidR="006C1E06" w:rsidRDefault="000F3B17">
      <w:pPr>
        <w:pStyle w:val="a5"/>
        <w:widowControl/>
        <w:spacing w:beforeAutospacing="0" w:afterAutospacing="0" w:line="640" w:lineRule="exact"/>
        <w:ind w:firstLineChars="200" w:firstLine="640"/>
        <w:jc w:val="both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4.考生进入考点后，需全程佩戴符合防护要求的口罩（建议佩戴医用外科口罩），仅在入场核验身份时可以暂时摘下口罩。考生须听从考点工作人员指挥，分散进入考场，进出考场、如厕时均须与他人保持1米以上距离，避免近距离接触交流。</w:t>
      </w:r>
    </w:p>
    <w:p w:rsidR="006C1E06" w:rsidRDefault="000F3B17">
      <w:pPr>
        <w:pStyle w:val="a5"/>
        <w:widowControl/>
        <w:spacing w:beforeAutospacing="0" w:afterAutospacing="0" w:line="640" w:lineRule="exact"/>
        <w:ind w:firstLineChars="200" w:firstLine="640"/>
        <w:jc w:val="both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5.考生应当切实增加疫情防控意识，做好个人防护工作。考试前主动减少外出和不必要的聚集、人员接触，不到人群拥挤、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lastRenderedPageBreak/>
        <w:t>通风不好的场所，不到疫情防控处于中高风险等级的地区，乘坐公共交通工具时应注意规避疫情风险。外省市考生可依据自身情况提前做好来河北准备，考试期间需入住宾馆的，请选择有资质并符合复工复产要求的宾馆，并提前向拟入住宾馆了解疫情防控要求。</w:t>
      </w:r>
    </w:p>
    <w:p w:rsidR="006C1E06" w:rsidRDefault="000F3B17">
      <w:pPr>
        <w:pStyle w:val="a5"/>
        <w:widowControl/>
        <w:spacing w:beforeAutospacing="0" w:afterAutospacing="0" w:line="640" w:lineRule="exact"/>
        <w:ind w:firstLineChars="200" w:firstLine="640"/>
        <w:jc w:val="both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黑体" w:eastAsia="黑体" w:hAnsi="黑体" w:cs="仿宋" w:hint="eastAsia"/>
          <w:color w:val="000000" w:themeColor="text1"/>
          <w:sz w:val="32"/>
          <w:szCs w:val="32"/>
        </w:rPr>
        <w:t>特别提示：笔试阶段后，面试资格审查、面试、体检各环节，考生均须参照上述防疫要求持下载打印的《个人健康信息承诺书》及相应规定时间内的健康证明材料参加，特别提示考生，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关注考试各环节的时间节点，按照疫情防控有关要求，做好健康监测、自我隔离和相关防护，备好相关证明材料，为顺利参加考试做好准备。届时，如因不能满足疫情防控相关要求，而影响参加考试的，责任由考生自负。</w:t>
      </w:r>
    </w:p>
    <w:p w:rsidR="006C1E06" w:rsidRDefault="000F3B17">
      <w:pPr>
        <w:pStyle w:val="a5"/>
        <w:widowControl/>
        <w:spacing w:beforeAutospacing="0" w:afterAutospacing="0" w:line="640" w:lineRule="exact"/>
        <w:ind w:firstLineChars="200" w:firstLine="640"/>
        <w:jc w:val="both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公告发布后，疫情防控工作有新要求和规定的，冀州区人社局将另行公告通知，请考生随时关注冀州区人民政府官网公告、冀州人社微发布微信公众号。</w:t>
      </w:r>
    </w:p>
    <w:p w:rsidR="006C1E06" w:rsidRDefault="006C1E06">
      <w:pPr>
        <w:pStyle w:val="a5"/>
        <w:widowControl/>
        <w:spacing w:beforeAutospacing="0" w:afterAutospacing="0" w:line="640" w:lineRule="exact"/>
        <w:ind w:firstLine="450"/>
        <w:jc w:val="both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</w:p>
    <w:sectPr w:rsidR="006C1E06" w:rsidSect="006C1E06">
      <w:headerReference w:type="default" r:id="rId7"/>
      <w:footerReference w:type="default" r:id="rId8"/>
      <w:pgSz w:w="11906" w:h="16838"/>
      <w:pgMar w:top="1814" w:right="1531" w:bottom="1474" w:left="1531" w:header="851" w:footer="992" w:gutter="0"/>
      <w:cols w:space="0"/>
      <w:docGrid w:type="lines" w:linePitch="31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030B1" w:rsidRDefault="00A030B1" w:rsidP="006C1E06">
      <w:r>
        <w:separator/>
      </w:r>
    </w:p>
  </w:endnote>
  <w:endnote w:type="continuationSeparator" w:id="1">
    <w:p w:rsidR="00A030B1" w:rsidRDefault="00A030B1" w:rsidP="006C1E0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C1E06" w:rsidRDefault="00184E09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4097" type="#_x0000_t202" style="position:absolute;margin-left:0;margin-top:0;width:2in;height:2in;z-index:1;mso-wrap-style:none;mso-position-horizontal:center;mso-position-horizontal-relative:margin" filled="f" stroked="f" strokeweight=".5pt">
          <v:textbox style="mso-fit-shape-to-text:t" inset="0,0,0,0">
            <w:txbxContent>
              <w:p w:rsidR="006C1E06" w:rsidRDefault="00184E09">
                <w:pPr>
                  <w:snapToGrid w:val="0"/>
                  <w:rPr>
                    <w:sz w:val="18"/>
                  </w:rPr>
                </w:pPr>
                <w:r w:rsidRPr="00184E09">
                  <w:fldChar w:fldCharType="begin"/>
                </w:r>
                <w:r w:rsidR="000F3B17">
                  <w:instrText xml:space="preserve"> PAGE  \* MERGEFORMAT </w:instrText>
                </w:r>
                <w:r w:rsidRPr="00184E09">
                  <w:fldChar w:fldCharType="separate"/>
                </w:r>
                <w:r w:rsidR="003C52ED" w:rsidRPr="003C52ED">
                  <w:rPr>
                    <w:noProof/>
                    <w:sz w:val="18"/>
                  </w:rPr>
                  <w:t>1</w:t>
                </w:r>
                <w:r>
                  <w:rPr>
                    <w:sz w:val="1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030B1" w:rsidRDefault="00A030B1" w:rsidP="006C1E06">
      <w:r>
        <w:separator/>
      </w:r>
    </w:p>
  </w:footnote>
  <w:footnote w:type="continuationSeparator" w:id="1">
    <w:p w:rsidR="00A030B1" w:rsidRDefault="00A030B1" w:rsidP="006C1E0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C1E06" w:rsidRDefault="006C1E06">
    <w:pPr>
      <w:pStyle w:val="a4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oNotTrackMoves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10242"/>
    <o:shapelayout v:ext="edit">
      <o:idmap v:ext="edit" data="3,4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4B596D2A"/>
    <w:rsid w:val="000F3B17"/>
    <w:rsid w:val="00184E09"/>
    <w:rsid w:val="00190799"/>
    <w:rsid w:val="001F6FB5"/>
    <w:rsid w:val="00234C7F"/>
    <w:rsid w:val="003C52ED"/>
    <w:rsid w:val="003D4A2A"/>
    <w:rsid w:val="00400A5C"/>
    <w:rsid w:val="00515349"/>
    <w:rsid w:val="005D00AC"/>
    <w:rsid w:val="006C1E06"/>
    <w:rsid w:val="00853710"/>
    <w:rsid w:val="00932A1A"/>
    <w:rsid w:val="009A0968"/>
    <w:rsid w:val="00A030B1"/>
    <w:rsid w:val="00A64E72"/>
    <w:rsid w:val="00CD1A12"/>
    <w:rsid w:val="00D47B64"/>
    <w:rsid w:val="00D84FBB"/>
    <w:rsid w:val="00E61582"/>
    <w:rsid w:val="00E660CA"/>
    <w:rsid w:val="00E663EA"/>
    <w:rsid w:val="00E704DF"/>
    <w:rsid w:val="00E9134A"/>
    <w:rsid w:val="00F458D5"/>
    <w:rsid w:val="00FF5705"/>
    <w:rsid w:val="01910549"/>
    <w:rsid w:val="01E142CD"/>
    <w:rsid w:val="01F44AEF"/>
    <w:rsid w:val="02055B90"/>
    <w:rsid w:val="02981AC9"/>
    <w:rsid w:val="02C72F66"/>
    <w:rsid w:val="035E485E"/>
    <w:rsid w:val="0413457D"/>
    <w:rsid w:val="05030435"/>
    <w:rsid w:val="05030CB5"/>
    <w:rsid w:val="0534178E"/>
    <w:rsid w:val="06A66BDB"/>
    <w:rsid w:val="06BA07F5"/>
    <w:rsid w:val="06C675A9"/>
    <w:rsid w:val="078A2DAE"/>
    <w:rsid w:val="083646B9"/>
    <w:rsid w:val="08B42F91"/>
    <w:rsid w:val="099E7FB7"/>
    <w:rsid w:val="09D669FF"/>
    <w:rsid w:val="0BF92C25"/>
    <w:rsid w:val="0BFD26D7"/>
    <w:rsid w:val="0C0C70A5"/>
    <w:rsid w:val="0C2A4A8A"/>
    <w:rsid w:val="100E605B"/>
    <w:rsid w:val="10993D1B"/>
    <w:rsid w:val="10E80397"/>
    <w:rsid w:val="11002C0F"/>
    <w:rsid w:val="118C7C08"/>
    <w:rsid w:val="11EA5BDC"/>
    <w:rsid w:val="128B79B6"/>
    <w:rsid w:val="12CA5164"/>
    <w:rsid w:val="130B5EC1"/>
    <w:rsid w:val="136D47F6"/>
    <w:rsid w:val="13DF6F18"/>
    <w:rsid w:val="13E36D75"/>
    <w:rsid w:val="1447567A"/>
    <w:rsid w:val="1485346A"/>
    <w:rsid w:val="1570094D"/>
    <w:rsid w:val="15937138"/>
    <w:rsid w:val="16EF4F1A"/>
    <w:rsid w:val="17095484"/>
    <w:rsid w:val="17DC0BF0"/>
    <w:rsid w:val="180F7609"/>
    <w:rsid w:val="183A1A43"/>
    <w:rsid w:val="19CC0CB3"/>
    <w:rsid w:val="1B7043CD"/>
    <w:rsid w:val="1C9E24D2"/>
    <w:rsid w:val="1CA7225E"/>
    <w:rsid w:val="1D27560D"/>
    <w:rsid w:val="1DA20395"/>
    <w:rsid w:val="1DAC22AD"/>
    <w:rsid w:val="1DD62BC3"/>
    <w:rsid w:val="1E5F6B31"/>
    <w:rsid w:val="1E6C167B"/>
    <w:rsid w:val="1E8E6272"/>
    <w:rsid w:val="1F3024F8"/>
    <w:rsid w:val="1F98477B"/>
    <w:rsid w:val="202A7E82"/>
    <w:rsid w:val="20C20CA1"/>
    <w:rsid w:val="20DC5E20"/>
    <w:rsid w:val="223363D1"/>
    <w:rsid w:val="23256EB8"/>
    <w:rsid w:val="240B6172"/>
    <w:rsid w:val="2472781A"/>
    <w:rsid w:val="24731075"/>
    <w:rsid w:val="248E2B54"/>
    <w:rsid w:val="25113008"/>
    <w:rsid w:val="25863FF2"/>
    <w:rsid w:val="25AD6432"/>
    <w:rsid w:val="265E7CC6"/>
    <w:rsid w:val="26FB789E"/>
    <w:rsid w:val="270E45D6"/>
    <w:rsid w:val="27FA590C"/>
    <w:rsid w:val="28C022AF"/>
    <w:rsid w:val="29216B48"/>
    <w:rsid w:val="2934569B"/>
    <w:rsid w:val="2A120280"/>
    <w:rsid w:val="2A421834"/>
    <w:rsid w:val="2A967696"/>
    <w:rsid w:val="2BC75CC3"/>
    <w:rsid w:val="2D353A7E"/>
    <w:rsid w:val="2E8C05B6"/>
    <w:rsid w:val="2EA96ED8"/>
    <w:rsid w:val="2F5918F1"/>
    <w:rsid w:val="304726D2"/>
    <w:rsid w:val="30522160"/>
    <w:rsid w:val="318E76B5"/>
    <w:rsid w:val="32137303"/>
    <w:rsid w:val="32B042A2"/>
    <w:rsid w:val="34420CE9"/>
    <w:rsid w:val="34462EFA"/>
    <w:rsid w:val="3577525F"/>
    <w:rsid w:val="358D6F61"/>
    <w:rsid w:val="35F07DE7"/>
    <w:rsid w:val="36A02D17"/>
    <w:rsid w:val="37D564C9"/>
    <w:rsid w:val="38AC455A"/>
    <w:rsid w:val="3C7554DD"/>
    <w:rsid w:val="3C8A6EE3"/>
    <w:rsid w:val="3CF87AE7"/>
    <w:rsid w:val="3D65526D"/>
    <w:rsid w:val="3E32317F"/>
    <w:rsid w:val="3F873E32"/>
    <w:rsid w:val="41B27B31"/>
    <w:rsid w:val="42004D64"/>
    <w:rsid w:val="425B7C97"/>
    <w:rsid w:val="440531BE"/>
    <w:rsid w:val="450E0CBF"/>
    <w:rsid w:val="453B7017"/>
    <w:rsid w:val="45753549"/>
    <w:rsid w:val="45C731EA"/>
    <w:rsid w:val="45F051FD"/>
    <w:rsid w:val="47446A3A"/>
    <w:rsid w:val="482B2911"/>
    <w:rsid w:val="489C7372"/>
    <w:rsid w:val="494D5137"/>
    <w:rsid w:val="4A483C7C"/>
    <w:rsid w:val="4ADC6ECD"/>
    <w:rsid w:val="4AEF10F3"/>
    <w:rsid w:val="4B2F20F8"/>
    <w:rsid w:val="4B596D2A"/>
    <w:rsid w:val="4CE11286"/>
    <w:rsid w:val="4EC92D74"/>
    <w:rsid w:val="4F240A65"/>
    <w:rsid w:val="4F371C8B"/>
    <w:rsid w:val="50354CA0"/>
    <w:rsid w:val="53453866"/>
    <w:rsid w:val="53BE1F5F"/>
    <w:rsid w:val="53CD033E"/>
    <w:rsid w:val="54247DD5"/>
    <w:rsid w:val="551F0AA6"/>
    <w:rsid w:val="561A08C9"/>
    <w:rsid w:val="56CF6B2E"/>
    <w:rsid w:val="58EE7CA3"/>
    <w:rsid w:val="59097C14"/>
    <w:rsid w:val="5927697C"/>
    <w:rsid w:val="59A90459"/>
    <w:rsid w:val="5B76068B"/>
    <w:rsid w:val="5C254931"/>
    <w:rsid w:val="5CD119B0"/>
    <w:rsid w:val="5E0A7B0E"/>
    <w:rsid w:val="5E9645C2"/>
    <w:rsid w:val="5F9F47FE"/>
    <w:rsid w:val="604061A1"/>
    <w:rsid w:val="60EF4B26"/>
    <w:rsid w:val="61C208EA"/>
    <w:rsid w:val="61C87AAB"/>
    <w:rsid w:val="61FC6D35"/>
    <w:rsid w:val="628D2B73"/>
    <w:rsid w:val="62F37B67"/>
    <w:rsid w:val="6379094F"/>
    <w:rsid w:val="645B4E55"/>
    <w:rsid w:val="64EC3D0C"/>
    <w:rsid w:val="6636670D"/>
    <w:rsid w:val="664F3F62"/>
    <w:rsid w:val="67226408"/>
    <w:rsid w:val="67313C36"/>
    <w:rsid w:val="678E434C"/>
    <w:rsid w:val="69C307E8"/>
    <w:rsid w:val="69EF028B"/>
    <w:rsid w:val="6A74708A"/>
    <w:rsid w:val="6B664E3C"/>
    <w:rsid w:val="6C433510"/>
    <w:rsid w:val="6CF47564"/>
    <w:rsid w:val="6CFB37D8"/>
    <w:rsid w:val="6E3550FF"/>
    <w:rsid w:val="6EEB3C26"/>
    <w:rsid w:val="6EFB4555"/>
    <w:rsid w:val="705A18BF"/>
    <w:rsid w:val="707B03B0"/>
    <w:rsid w:val="7082709C"/>
    <w:rsid w:val="71A02E54"/>
    <w:rsid w:val="71DF2128"/>
    <w:rsid w:val="72BB3B14"/>
    <w:rsid w:val="7307700B"/>
    <w:rsid w:val="73190950"/>
    <w:rsid w:val="733D4A23"/>
    <w:rsid w:val="73A56743"/>
    <w:rsid w:val="73AB4827"/>
    <w:rsid w:val="74564DFB"/>
    <w:rsid w:val="74D855DA"/>
    <w:rsid w:val="771B412E"/>
    <w:rsid w:val="780C3253"/>
    <w:rsid w:val="781271DE"/>
    <w:rsid w:val="7817607C"/>
    <w:rsid w:val="788C73EF"/>
    <w:rsid w:val="7A2F33AF"/>
    <w:rsid w:val="7B9974AF"/>
    <w:rsid w:val="7C657F00"/>
    <w:rsid w:val="7DB52DCB"/>
    <w:rsid w:val="7F4F39DB"/>
    <w:rsid w:val="7F706FFB"/>
    <w:rsid w:val="7FBB7E3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42"/>
    <o:shapelayout v:ext="edit">
      <o:idmap v:ext="edit" data="5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semiHidden="0" w:unhideWhenUsed="0" w:qFormat="1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1E0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6C1E06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link w:val="Char0"/>
    <w:uiPriority w:val="99"/>
    <w:qFormat/>
    <w:rsid w:val="006C1E06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uiPriority w:val="99"/>
    <w:qFormat/>
    <w:rsid w:val="006C1E06"/>
    <w:pPr>
      <w:spacing w:beforeAutospacing="1" w:afterAutospacing="1"/>
      <w:jc w:val="left"/>
    </w:pPr>
    <w:rPr>
      <w:kern w:val="0"/>
      <w:sz w:val="24"/>
    </w:rPr>
  </w:style>
  <w:style w:type="character" w:customStyle="1" w:styleId="Char">
    <w:name w:val="页脚 Char"/>
    <w:basedOn w:val="a0"/>
    <w:link w:val="a3"/>
    <w:uiPriority w:val="99"/>
    <w:semiHidden/>
    <w:qFormat/>
    <w:rsid w:val="006C1E06"/>
    <w:rPr>
      <w:rFonts w:ascii="Calibri" w:hAnsi="Calibri"/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sid w:val="006C1E06"/>
    <w:rPr>
      <w:rFonts w:ascii="Calibri" w:hAnsi="Calibri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E663EA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E663EA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4</Pages>
  <Words>281</Words>
  <Characters>1606</Characters>
  <Application>Microsoft Office Word</Application>
  <DocSecurity>0</DocSecurity>
  <Lines>13</Lines>
  <Paragraphs>3</Paragraphs>
  <ScaleCrop>false</ScaleCrop>
  <Company>微软公司</Company>
  <LinksUpToDate>false</LinksUpToDate>
  <CharactersWithSpaces>1884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天津市2020年公开招考公务员笔试考生防疫与安全须知 </dc:title>
  <dc:creator>HP</dc:creator>
  <cp:lastModifiedBy>微软用户</cp:lastModifiedBy>
  <cp:revision>15</cp:revision>
  <cp:lastPrinted>2020-08-25T03:36:00Z</cp:lastPrinted>
  <dcterms:created xsi:type="dcterms:W3CDTF">2020-06-29T09:45:00Z</dcterms:created>
  <dcterms:modified xsi:type="dcterms:W3CDTF">2020-08-26T03:56:00Z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