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2020年万安县园区中心小学公开选调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教师技能加试方案</w:t>
      </w:r>
    </w:p>
    <w:p>
      <w:pPr>
        <w:widowControl/>
        <w:spacing w:line="440" w:lineRule="exact"/>
        <w:ind w:firstLine="627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一、技能加试的学科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小学音乐、体育、美术。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二、技能加试的内容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1.音乐为声乐（清唱）、器乐和舞蹈三项；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24" w:leftChars="297"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2.体育为100米、800米、立定跳远和铅球四项；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24" w:leftChars="297"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3.美术为简笔画、素描和水彩（粉）画三项。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三、技能加试的时间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与2020年新教师招聘面试（技能加试）同时进行。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四、技能加试的地点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与2020年新教师招聘面试（技能加试）同场地。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五、技能加试的方式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1.报考音乐岗位的考生按抽签顺序进入面试室依次完成声乐、器乐、舞蹈的测试。曲目由考生自定，参考曲目u盘及乐器由考生自带，考务办只准备一套u盘播放设备和钢琴（电子琴）。测试时间为15分钟。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4" w:firstLineChars="195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2.报考体育岗位的四项测试顺序为：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100米；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立定三级跳远；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instrText xml:space="preserve"> = 3 \* GB3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铅球；④800米。100米、800米每人跑一次，按抽签顺序分组进行测试，其他两个项目每人各有三次机会，按抽签顺序分三轮次完成测试，取最好一次的成绩计算得分（按2019年10月省厅通知中的2021年体育高考评分标准评分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4" w:firstLineChars="195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3.报考美术岗位的考生统一在美术室根据命题现场绘画，作品上只写抽签编号，不写考生姓名。绘画工具和水彩（粉）颜料自备，画纸由考务组统一提供。测试时间为2小时。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六、技能加试成绩计算方法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1.音乐、体育和美术的测试内容，每个项目满分都为100分。考生测试项目总分/项目数*30%，形成考生的技能加试成绩。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七、注意事项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1.考生凭本人身份证、准考证由联络员带入考试地点。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2.测试时，考生只能报自己的抽签顺序号，不得透露考生的准考证号及姓名，否则以舞弊论处。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3.考生和工作人员一律不得带手机及其它通讯工具进入考场。</w:t>
      </w:r>
    </w:p>
    <w:p>
      <w:pPr>
        <w:spacing w:line="44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70A42"/>
    <w:rsid w:val="2FC70A42"/>
    <w:rsid w:val="544B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2020-08-11T13:21:00Z</dcterms:created>
  <dc:creator>酒酒归一</dc:creator>
  <cp:lastModifiedBy>酒酒归一</cp:lastModifiedBy>
  <dcterms:modified xsi:type="dcterms:W3CDTF">2020-08-11T13:25:48Z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