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13200" w:type="dxa"/>
        <w:jc w:val="center"/>
        <w:shd w:val="clear"/>
        <w:tblLayout w:type="autofit"/>
        <w:tblCellMar>
          <w:top w:w="0" w:type="dxa"/>
          <w:left w:w="0" w:type="dxa"/>
          <w:bottom w:w="0" w:type="dxa"/>
          <w:right w:w="0" w:type="dxa"/>
        </w:tblCellMar>
      </w:tblPr>
      <w:tblGrid>
        <w:gridCol w:w="528"/>
        <w:gridCol w:w="396"/>
        <w:gridCol w:w="396"/>
        <w:gridCol w:w="1056"/>
        <w:gridCol w:w="396"/>
        <w:gridCol w:w="528"/>
        <w:gridCol w:w="924"/>
        <w:gridCol w:w="3300"/>
        <w:gridCol w:w="1188"/>
        <w:gridCol w:w="1188"/>
        <w:gridCol w:w="528"/>
        <w:gridCol w:w="396"/>
        <w:gridCol w:w="660"/>
        <w:gridCol w:w="1716"/>
      </w:tblGrid>
      <w:tr>
        <w:tblPrEx>
          <w:shd w:val="clear"/>
          <w:tblCellMar>
            <w:top w:w="0" w:type="dxa"/>
            <w:left w:w="0" w:type="dxa"/>
            <w:bottom w:w="0" w:type="dxa"/>
            <w:right w:w="0" w:type="dxa"/>
          </w:tblCellMar>
        </w:tblPrEx>
        <w:trPr>
          <w:jc w:val="center"/>
        </w:trPr>
        <w:tc>
          <w:tcPr>
            <w:tcW w:w="5000" w:type="pct"/>
            <w:gridSpan w:val="14"/>
            <w:tcBorders>
              <w:top w:val="dotted" w:color="AAAAAA" w:sz="6" w:space="0"/>
              <w:left w:val="dotted" w:color="AAAAAA" w:sz="6" w:space="0"/>
              <w:bottom w:val="dotted" w:color="AAAAAA" w:sz="6" w:space="0"/>
              <w:right w:val="dotted" w:color="AAAAAA"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left"/>
            </w:pPr>
            <w:r>
              <w:rPr>
                <w:rFonts w:ascii="新宋体" w:hAnsi="新宋体" w:eastAsia="新宋体" w:cs="新宋体"/>
                <w:color w:val="000000"/>
                <w:kern w:val="0"/>
                <w:sz w:val="30"/>
                <w:szCs w:val="30"/>
                <w:bdr w:val="none" w:color="auto" w:sz="0" w:space="0"/>
                <w:lang w:val="en-US" w:eastAsia="zh-CN" w:bidi="ar"/>
              </w:rPr>
              <w:t>附件</w:t>
            </w:r>
            <w:r>
              <w:rPr>
                <w:rFonts w:hint="eastAsia" w:ascii="新宋体" w:hAnsi="新宋体" w:eastAsia="新宋体" w:cs="新宋体"/>
                <w:color w:val="000000"/>
                <w:kern w:val="0"/>
                <w:sz w:val="30"/>
                <w:szCs w:val="30"/>
                <w:bdr w:val="none" w:color="auto" w:sz="0" w:space="0"/>
                <w:lang w:val="en-US" w:eastAsia="zh-CN" w:bidi="ar"/>
              </w:rPr>
              <w:t>1：</w:t>
            </w:r>
          </w:p>
        </w:tc>
      </w:tr>
      <w:tr>
        <w:tblPrEx>
          <w:tblCellMar>
            <w:top w:w="0" w:type="dxa"/>
            <w:left w:w="0" w:type="dxa"/>
            <w:bottom w:w="0" w:type="dxa"/>
            <w:right w:w="0" w:type="dxa"/>
          </w:tblCellMar>
        </w:tblPrEx>
        <w:trPr>
          <w:jc w:val="center"/>
        </w:trPr>
        <w:tc>
          <w:tcPr>
            <w:tcW w:w="5000" w:type="pct"/>
            <w:gridSpan w:val="14"/>
            <w:tcBorders>
              <w:top w:val="dotted" w:color="AAAAAA" w:sz="6" w:space="0"/>
              <w:left w:val="dotted" w:color="AAAAAA" w:sz="6" w:space="0"/>
              <w:bottom w:val="dotted" w:color="AAAAAA" w:sz="6" w:space="0"/>
              <w:right w:val="dotted" w:color="AAAAAA"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color w:val="000000"/>
                <w:kern w:val="0"/>
                <w:sz w:val="30"/>
                <w:szCs w:val="30"/>
                <w:bdr w:val="none" w:color="auto" w:sz="0" w:space="0"/>
                <w:lang w:val="en-US" w:eastAsia="zh-CN" w:bidi="ar"/>
              </w:rPr>
              <w:t>宜宾临港经开区2020年第二次公开招用合同制教师岗位表</w:t>
            </w:r>
          </w:p>
        </w:tc>
      </w:tr>
      <w:tr>
        <w:tblPrEx>
          <w:tblCellMar>
            <w:top w:w="0" w:type="dxa"/>
            <w:left w:w="0" w:type="dxa"/>
            <w:bottom w:w="0" w:type="dxa"/>
            <w:right w:w="0" w:type="dxa"/>
          </w:tblCellMar>
        </w:tblPrEx>
        <w:trPr>
          <w:jc w:val="center"/>
        </w:trPr>
        <w:tc>
          <w:tcPr>
            <w:tcW w:w="200" w:type="pct"/>
            <w:vMerge w:val="restar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color w:val="000000"/>
                <w:kern w:val="0"/>
                <w:sz w:val="20"/>
                <w:szCs w:val="20"/>
                <w:bdr w:val="none" w:color="auto" w:sz="0" w:space="0"/>
                <w:lang w:val="en-US" w:eastAsia="zh-CN" w:bidi="ar"/>
              </w:rPr>
              <w:t>招聘单位</w:t>
            </w:r>
          </w:p>
        </w:tc>
        <w:tc>
          <w:tcPr>
            <w:tcW w:w="300" w:type="pct"/>
            <w:gridSpan w:val="2"/>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color w:val="000000"/>
                <w:kern w:val="0"/>
                <w:sz w:val="20"/>
                <w:szCs w:val="20"/>
                <w:bdr w:val="none" w:color="auto" w:sz="0" w:space="0"/>
                <w:lang w:val="en-US" w:eastAsia="zh-CN" w:bidi="ar"/>
              </w:rPr>
              <w:t>招聘岗位</w:t>
            </w:r>
          </w:p>
        </w:tc>
        <w:tc>
          <w:tcPr>
            <w:tcW w:w="350" w:type="pct"/>
            <w:vMerge w:val="restar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color w:val="000000"/>
                <w:kern w:val="0"/>
                <w:sz w:val="20"/>
                <w:szCs w:val="20"/>
                <w:bdr w:val="none" w:color="auto" w:sz="0" w:space="0"/>
                <w:lang w:val="en-US" w:eastAsia="zh-CN" w:bidi="ar"/>
              </w:rPr>
              <w:t>岗位代码</w:t>
            </w:r>
          </w:p>
        </w:tc>
        <w:tc>
          <w:tcPr>
            <w:tcW w:w="150" w:type="pct"/>
            <w:vMerge w:val="restar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color w:val="000000"/>
                <w:kern w:val="0"/>
                <w:sz w:val="20"/>
                <w:szCs w:val="20"/>
                <w:bdr w:val="none" w:color="auto" w:sz="0" w:space="0"/>
                <w:lang w:val="en-US" w:eastAsia="zh-CN" w:bidi="ar"/>
              </w:rPr>
              <w:t>招聘名额</w:t>
            </w:r>
          </w:p>
        </w:tc>
        <w:tc>
          <w:tcPr>
            <w:tcW w:w="2700" w:type="pct"/>
            <w:gridSpan w:val="5"/>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color w:val="000000"/>
                <w:kern w:val="0"/>
                <w:sz w:val="20"/>
                <w:szCs w:val="20"/>
                <w:bdr w:val="none" w:color="auto" w:sz="0" w:space="0"/>
                <w:lang w:val="en-US" w:eastAsia="zh-CN" w:bidi="ar"/>
              </w:rPr>
              <w:t>条件要求</w:t>
            </w:r>
          </w:p>
        </w:tc>
        <w:tc>
          <w:tcPr>
            <w:tcW w:w="200" w:type="pct"/>
            <w:vMerge w:val="restar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color w:val="000000"/>
                <w:kern w:val="0"/>
                <w:sz w:val="20"/>
                <w:szCs w:val="20"/>
                <w:bdr w:val="none" w:color="auto" w:sz="0" w:space="0"/>
                <w:lang w:val="en-US" w:eastAsia="zh-CN" w:bidi="ar"/>
              </w:rPr>
              <w:t>笔试最低开考比例</w:t>
            </w:r>
          </w:p>
        </w:tc>
        <w:tc>
          <w:tcPr>
            <w:tcW w:w="150" w:type="pct"/>
            <w:vMerge w:val="restar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color w:val="000000"/>
                <w:kern w:val="0"/>
                <w:sz w:val="20"/>
                <w:szCs w:val="20"/>
                <w:bdr w:val="none" w:color="auto" w:sz="0" w:space="0"/>
                <w:lang w:val="en-US" w:eastAsia="zh-CN" w:bidi="ar"/>
              </w:rPr>
              <w:t>笔试科目</w:t>
            </w:r>
          </w:p>
        </w:tc>
        <w:tc>
          <w:tcPr>
            <w:tcW w:w="250" w:type="pct"/>
            <w:vMerge w:val="restar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color w:val="000000"/>
                <w:kern w:val="0"/>
                <w:sz w:val="20"/>
                <w:szCs w:val="20"/>
                <w:bdr w:val="none" w:color="auto" w:sz="0" w:space="0"/>
                <w:lang w:val="en-US" w:eastAsia="zh-CN" w:bidi="ar"/>
              </w:rPr>
              <w:t>面试形式</w:t>
            </w:r>
          </w:p>
        </w:tc>
        <w:tc>
          <w:tcPr>
            <w:tcW w:w="500" w:type="pct"/>
            <w:vMerge w:val="restar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color w:val="000000"/>
                <w:kern w:val="0"/>
                <w:sz w:val="20"/>
                <w:szCs w:val="20"/>
                <w:bdr w:val="none" w:color="auto" w:sz="0" w:space="0"/>
                <w:lang w:val="en-US" w:eastAsia="zh-CN" w:bidi="ar"/>
              </w:rPr>
              <w:t>约定事项</w:t>
            </w:r>
          </w:p>
        </w:tc>
      </w:tr>
      <w:tr>
        <w:tblPrEx>
          <w:tblCellMar>
            <w:top w:w="0" w:type="dxa"/>
            <w:left w:w="0" w:type="dxa"/>
            <w:bottom w:w="0" w:type="dxa"/>
            <w:right w:w="0" w:type="dxa"/>
          </w:tblCellMar>
        </w:tblPrEx>
        <w:trPr>
          <w:jc w:val="center"/>
        </w:trPr>
        <w:tc>
          <w:tcPr>
            <w:tcW w:w="200" w:type="pct"/>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Tahoma" w:hAnsi="Tahoma" w:eastAsia="Tahoma" w:cs="Tahoma"/>
                <w:sz w:val="18"/>
                <w:szCs w:val="18"/>
              </w:rPr>
            </w:pPr>
          </w:p>
        </w:tc>
        <w:tc>
          <w:tcPr>
            <w:tcW w:w="1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color w:val="000000"/>
                <w:kern w:val="0"/>
                <w:sz w:val="20"/>
                <w:szCs w:val="20"/>
                <w:bdr w:val="none" w:color="auto" w:sz="0" w:space="0"/>
                <w:lang w:val="en-US" w:eastAsia="zh-CN" w:bidi="ar"/>
              </w:rPr>
              <w:t>岗位名称</w:t>
            </w:r>
          </w:p>
        </w:tc>
        <w:tc>
          <w:tcPr>
            <w:tcW w:w="1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color w:val="000000"/>
                <w:kern w:val="0"/>
                <w:sz w:val="20"/>
                <w:szCs w:val="20"/>
                <w:bdr w:val="none" w:color="auto" w:sz="0" w:space="0"/>
                <w:lang w:val="en-US" w:eastAsia="zh-CN" w:bidi="ar"/>
              </w:rPr>
              <w:t>岗位类别</w:t>
            </w:r>
          </w:p>
        </w:tc>
        <w:tc>
          <w:tcPr>
            <w:tcW w:w="350" w:type="pct"/>
            <w:vMerge w:val="continue"/>
            <w:tcBorders>
              <w:top w:val="single" w:color="auto" w:sz="8" w:space="0"/>
              <w:left w:val="single" w:color="auto" w:sz="8" w:space="0"/>
              <w:bottom w:val="single" w:color="auto" w:sz="8" w:space="0"/>
              <w:right w:val="single" w:color="auto" w:sz="8" w:space="0"/>
            </w:tcBorders>
            <w:shd w:val="clear"/>
            <w:vAlign w:val="center"/>
          </w:tcPr>
          <w:p>
            <w:pPr>
              <w:rPr>
                <w:rFonts w:hint="default" w:ascii="Tahoma" w:hAnsi="Tahoma" w:eastAsia="Tahoma" w:cs="Tahoma"/>
                <w:sz w:val="18"/>
                <w:szCs w:val="18"/>
              </w:rPr>
            </w:pPr>
          </w:p>
        </w:tc>
        <w:tc>
          <w:tcPr>
            <w:tcW w:w="150" w:type="pct"/>
            <w:vMerge w:val="continue"/>
            <w:tcBorders>
              <w:top w:val="single" w:color="auto" w:sz="8" w:space="0"/>
              <w:left w:val="single" w:color="auto" w:sz="8" w:space="0"/>
              <w:bottom w:val="single" w:color="auto" w:sz="8" w:space="0"/>
              <w:right w:val="single" w:color="auto" w:sz="8" w:space="0"/>
            </w:tcBorders>
            <w:shd w:val="clear"/>
            <w:vAlign w:val="center"/>
          </w:tcPr>
          <w:p>
            <w:pPr>
              <w:rPr>
                <w:rFonts w:hint="default" w:ascii="Tahoma" w:hAnsi="Tahoma" w:eastAsia="Tahoma" w:cs="Tahoma"/>
                <w:sz w:val="18"/>
                <w:szCs w:val="18"/>
              </w:rPr>
            </w:pPr>
          </w:p>
        </w:tc>
        <w:tc>
          <w:tcPr>
            <w:tcW w:w="2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color w:val="000000"/>
                <w:kern w:val="0"/>
                <w:sz w:val="20"/>
                <w:szCs w:val="20"/>
                <w:bdr w:val="none" w:color="auto" w:sz="0" w:space="0"/>
                <w:lang w:val="en-US" w:eastAsia="zh-CN" w:bidi="ar"/>
              </w:rPr>
              <w:t>学历(学位)要求</w:t>
            </w:r>
          </w:p>
        </w:tc>
        <w:tc>
          <w:tcPr>
            <w:tcW w:w="3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color w:val="000000"/>
                <w:kern w:val="0"/>
                <w:sz w:val="20"/>
                <w:szCs w:val="20"/>
                <w:bdr w:val="none" w:color="auto" w:sz="0" w:space="0"/>
                <w:lang w:val="en-US" w:eastAsia="zh-CN" w:bidi="ar"/>
              </w:rPr>
              <w:t>教育形式</w:t>
            </w:r>
          </w:p>
        </w:tc>
        <w:tc>
          <w:tcPr>
            <w:tcW w:w="12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color w:val="000000"/>
                <w:kern w:val="0"/>
                <w:sz w:val="20"/>
                <w:szCs w:val="20"/>
                <w:bdr w:val="none" w:color="auto" w:sz="0" w:space="0"/>
                <w:lang w:val="en-US" w:eastAsia="zh-CN" w:bidi="ar"/>
              </w:rPr>
              <w:t>专业条件要求</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color w:val="000000"/>
                <w:kern w:val="0"/>
                <w:sz w:val="20"/>
                <w:szCs w:val="20"/>
                <w:bdr w:val="none" w:color="auto" w:sz="0" w:space="0"/>
                <w:lang w:val="en-US" w:eastAsia="zh-CN" w:bidi="ar"/>
              </w:rPr>
              <w:t>最大年龄</w:t>
            </w:r>
          </w:p>
        </w:tc>
        <w:tc>
          <w:tcPr>
            <w:tcW w:w="3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color w:val="000000"/>
                <w:kern w:val="0"/>
                <w:sz w:val="20"/>
                <w:szCs w:val="20"/>
                <w:bdr w:val="none" w:color="auto" w:sz="0" w:space="0"/>
                <w:lang w:val="en-US" w:eastAsia="zh-CN" w:bidi="ar"/>
              </w:rPr>
              <w:t>其他</w:t>
            </w:r>
          </w:p>
        </w:tc>
        <w:tc>
          <w:tcPr>
            <w:tcW w:w="200" w:type="pct"/>
            <w:vMerge w:val="continue"/>
            <w:tcBorders>
              <w:top w:val="single" w:color="auto" w:sz="8" w:space="0"/>
              <w:left w:val="single" w:color="auto" w:sz="8" w:space="0"/>
              <w:bottom w:val="single" w:color="auto" w:sz="8" w:space="0"/>
              <w:right w:val="single" w:color="auto" w:sz="8" w:space="0"/>
            </w:tcBorders>
            <w:shd w:val="clear"/>
            <w:vAlign w:val="center"/>
          </w:tcPr>
          <w:p>
            <w:pPr>
              <w:rPr>
                <w:rFonts w:hint="default" w:ascii="Tahoma" w:hAnsi="Tahoma" w:eastAsia="Tahoma" w:cs="Tahoma"/>
                <w:sz w:val="18"/>
                <w:szCs w:val="18"/>
              </w:rPr>
            </w:pPr>
          </w:p>
        </w:tc>
        <w:tc>
          <w:tcPr>
            <w:tcW w:w="150" w:type="pct"/>
            <w:vMerge w:val="continue"/>
            <w:tcBorders>
              <w:top w:val="single" w:color="auto" w:sz="8" w:space="0"/>
              <w:left w:val="single" w:color="auto" w:sz="8" w:space="0"/>
              <w:bottom w:val="single" w:color="auto" w:sz="8" w:space="0"/>
              <w:right w:val="single" w:color="auto" w:sz="8" w:space="0"/>
            </w:tcBorders>
            <w:shd w:val="clear"/>
            <w:vAlign w:val="center"/>
          </w:tcPr>
          <w:p>
            <w:pPr>
              <w:rPr>
                <w:rFonts w:hint="default" w:ascii="Tahoma" w:hAnsi="Tahoma" w:eastAsia="Tahoma" w:cs="Tahoma"/>
                <w:sz w:val="18"/>
                <w:szCs w:val="18"/>
              </w:rPr>
            </w:pPr>
          </w:p>
        </w:tc>
        <w:tc>
          <w:tcPr>
            <w:tcW w:w="250" w:type="pct"/>
            <w:vMerge w:val="continue"/>
            <w:tcBorders>
              <w:top w:val="single" w:color="auto" w:sz="8" w:space="0"/>
              <w:left w:val="single" w:color="auto" w:sz="8" w:space="0"/>
              <w:bottom w:val="single" w:color="auto" w:sz="8" w:space="0"/>
              <w:right w:val="single" w:color="auto" w:sz="8" w:space="0"/>
            </w:tcBorders>
            <w:shd w:val="clear"/>
            <w:vAlign w:val="center"/>
          </w:tcPr>
          <w:p>
            <w:pPr>
              <w:rPr>
                <w:rFonts w:hint="default" w:ascii="Tahoma" w:hAnsi="Tahoma" w:eastAsia="Tahoma" w:cs="Tahoma"/>
                <w:sz w:val="18"/>
                <w:szCs w:val="18"/>
              </w:rPr>
            </w:pPr>
          </w:p>
        </w:tc>
        <w:tc>
          <w:tcPr>
            <w:tcW w:w="500" w:type="pct"/>
            <w:vMerge w:val="continue"/>
            <w:tcBorders>
              <w:top w:val="single" w:color="auto" w:sz="8" w:space="0"/>
              <w:left w:val="single" w:color="auto" w:sz="8" w:space="0"/>
              <w:bottom w:val="single" w:color="auto" w:sz="8" w:space="0"/>
              <w:right w:val="single" w:color="auto" w:sz="8" w:space="0"/>
            </w:tcBorders>
            <w:shd w:val="clear"/>
            <w:vAlign w:val="center"/>
          </w:tcPr>
          <w:p>
            <w:pPr>
              <w:rPr>
                <w:rFonts w:hint="default" w:ascii="Tahoma" w:hAnsi="Tahoma" w:eastAsia="Tahoma" w:cs="Tahoma"/>
                <w:sz w:val="18"/>
                <w:szCs w:val="18"/>
              </w:rPr>
            </w:pPr>
          </w:p>
        </w:tc>
      </w:tr>
      <w:tr>
        <w:tblPrEx>
          <w:tblCellMar>
            <w:top w:w="0" w:type="dxa"/>
            <w:left w:w="0" w:type="dxa"/>
            <w:bottom w:w="0" w:type="dxa"/>
            <w:right w:w="0" w:type="dxa"/>
          </w:tblCellMar>
        </w:tblPrEx>
        <w:trPr>
          <w:jc w:val="center"/>
        </w:trPr>
        <w:tc>
          <w:tcPr>
            <w:tcW w:w="2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宜宾市第十初级中学校</w:t>
            </w:r>
          </w:p>
        </w:tc>
        <w:tc>
          <w:tcPr>
            <w:tcW w:w="1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初中历史教师</w:t>
            </w:r>
          </w:p>
        </w:tc>
        <w:tc>
          <w:tcPr>
            <w:tcW w:w="1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专业技术</w:t>
            </w:r>
          </w:p>
        </w:tc>
        <w:tc>
          <w:tcPr>
            <w:tcW w:w="3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20200801</w:t>
            </w:r>
          </w:p>
        </w:tc>
        <w:tc>
          <w:tcPr>
            <w:tcW w:w="1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1</w:t>
            </w:r>
          </w:p>
        </w:tc>
        <w:tc>
          <w:tcPr>
            <w:tcW w:w="2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本科及以上</w:t>
            </w:r>
          </w:p>
        </w:tc>
        <w:tc>
          <w:tcPr>
            <w:tcW w:w="3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全日制教育（30周岁及以上教育形式可放宽到国民教育）</w:t>
            </w:r>
          </w:p>
        </w:tc>
        <w:tc>
          <w:tcPr>
            <w:tcW w:w="12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本科：历史、历史学、历史教育、学科教学（历史）、中国史、中国古代史、中国近现代史、世界史、世界历史；思想政治教育，政治学与行政学，国际政治；中国共产党党史、中国共产党历史、科学社会主义；研究生：（一级学科）历史学类、（二级学科）学科教学（历史）。</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35周岁（具有中级及以上专业技术职称可放宽到40周岁）</w:t>
            </w:r>
          </w:p>
        </w:tc>
        <w:tc>
          <w:tcPr>
            <w:tcW w:w="3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具有初中及以上教师资格证</w:t>
            </w:r>
          </w:p>
        </w:tc>
        <w:tc>
          <w:tcPr>
            <w:tcW w:w="2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1:3</w:t>
            </w:r>
          </w:p>
        </w:tc>
        <w:tc>
          <w:tcPr>
            <w:tcW w:w="1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教育公共基础</w:t>
            </w:r>
          </w:p>
        </w:tc>
        <w:tc>
          <w:tcPr>
            <w:tcW w:w="2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专业技能面试（说课）</w:t>
            </w:r>
          </w:p>
        </w:tc>
        <w:tc>
          <w:tcPr>
            <w:tcW w:w="5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1.在本单位最低服务年限5年；2.临港区在编和合同制教师不能报考；3.2020年应届生在签订劳动合同后一年内须取得初中及以上对应学科教师资格证。</w:t>
            </w:r>
          </w:p>
        </w:tc>
      </w:tr>
      <w:tr>
        <w:tblPrEx>
          <w:tblCellMar>
            <w:top w:w="0" w:type="dxa"/>
            <w:left w:w="0" w:type="dxa"/>
            <w:bottom w:w="0" w:type="dxa"/>
            <w:right w:w="0" w:type="dxa"/>
          </w:tblCellMar>
        </w:tblPrEx>
        <w:trPr>
          <w:jc w:val="center"/>
        </w:trPr>
        <w:tc>
          <w:tcPr>
            <w:tcW w:w="2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宜宾市翠屏区沙坪初级中学校</w:t>
            </w:r>
          </w:p>
        </w:tc>
        <w:tc>
          <w:tcPr>
            <w:tcW w:w="1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初中语文教师</w:t>
            </w:r>
          </w:p>
        </w:tc>
        <w:tc>
          <w:tcPr>
            <w:tcW w:w="1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专业技术</w:t>
            </w:r>
          </w:p>
        </w:tc>
        <w:tc>
          <w:tcPr>
            <w:tcW w:w="3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20200802</w:t>
            </w:r>
          </w:p>
        </w:tc>
        <w:tc>
          <w:tcPr>
            <w:tcW w:w="1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1</w:t>
            </w:r>
          </w:p>
        </w:tc>
        <w:tc>
          <w:tcPr>
            <w:tcW w:w="2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本科及以上</w:t>
            </w:r>
          </w:p>
        </w:tc>
        <w:tc>
          <w:tcPr>
            <w:tcW w:w="3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全日制教育（30周岁及以上教育形式可放宽到国民教育）</w:t>
            </w:r>
          </w:p>
        </w:tc>
        <w:tc>
          <w:tcPr>
            <w:tcW w:w="12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本科：语文教育、汉语言文学、汉语言文学教育、汉语、汉语言、对外汉语、中国文学、应用语言学、古典文学、古典文献、古典文献学、中国语言文化、中国语言文学、汉语国际教育、应用语言学；研究生：中国语言文学、语言学及应用语言学、汉语言文字学、学科教学（语文）。</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35周岁（具有中级及以上专业技术职称可放宽到40周岁）</w:t>
            </w:r>
          </w:p>
        </w:tc>
        <w:tc>
          <w:tcPr>
            <w:tcW w:w="3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具有初中及以上教师资格证</w:t>
            </w:r>
          </w:p>
        </w:tc>
        <w:tc>
          <w:tcPr>
            <w:tcW w:w="2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1:3</w:t>
            </w:r>
          </w:p>
        </w:tc>
        <w:tc>
          <w:tcPr>
            <w:tcW w:w="1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教育公共基础</w:t>
            </w:r>
          </w:p>
        </w:tc>
        <w:tc>
          <w:tcPr>
            <w:tcW w:w="2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专业技能面试（说课）</w:t>
            </w:r>
          </w:p>
        </w:tc>
        <w:tc>
          <w:tcPr>
            <w:tcW w:w="5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1.在本单位最低服务年限5年；2.临港区在编和合同制教师不能报考；3.2020年应届生在签订劳动合同后一年内须取得初中及以上对应学科教师资格证。</w:t>
            </w:r>
          </w:p>
        </w:tc>
      </w:tr>
      <w:tr>
        <w:tblPrEx>
          <w:tblCellMar>
            <w:top w:w="0" w:type="dxa"/>
            <w:left w:w="0" w:type="dxa"/>
            <w:bottom w:w="0" w:type="dxa"/>
            <w:right w:w="0" w:type="dxa"/>
          </w:tblCellMar>
        </w:tblPrEx>
        <w:trPr>
          <w:jc w:val="center"/>
        </w:trPr>
        <w:tc>
          <w:tcPr>
            <w:tcW w:w="2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宜宾市志城幼儿园</w:t>
            </w:r>
          </w:p>
        </w:tc>
        <w:tc>
          <w:tcPr>
            <w:tcW w:w="1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幼儿教师</w:t>
            </w:r>
          </w:p>
        </w:tc>
        <w:tc>
          <w:tcPr>
            <w:tcW w:w="1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专业技术</w:t>
            </w:r>
          </w:p>
        </w:tc>
        <w:tc>
          <w:tcPr>
            <w:tcW w:w="3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20200803</w:t>
            </w:r>
          </w:p>
        </w:tc>
        <w:tc>
          <w:tcPr>
            <w:tcW w:w="1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3</w:t>
            </w:r>
          </w:p>
        </w:tc>
        <w:tc>
          <w:tcPr>
            <w:tcW w:w="2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大专及以上</w:t>
            </w:r>
          </w:p>
        </w:tc>
        <w:tc>
          <w:tcPr>
            <w:tcW w:w="3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国民教育</w:t>
            </w:r>
          </w:p>
        </w:tc>
        <w:tc>
          <w:tcPr>
            <w:tcW w:w="12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专科：学前教育；本科：学前教育、幼儿教育。研究生：学前教育学</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35周岁</w:t>
            </w:r>
          </w:p>
        </w:tc>
        <w:tc>
          <w:tcPr>
            <w:tcW w:w="3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1.具有幼儿教师资格证书；2.需具有3年及以上教育教学工作经验。</w:t>
            </w:r>
          </w:p>
        </w:tc>
        <w:tc>
          <w:tcPr>
            <w:tcW w:w="2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1:3</w:t>
            </w:r>
          </w:p>
        </w:tc>
        <w:tc>
          <w:tcPr>
            <w:tcW w:w="1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教育公共基础</w:t>
            </w:r>
          </w:p>
        </w:tc>
        <w:tc>
          <w:tcPr>
            <w:tcW w:w="2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专业技能面试(幼儿专业技能)</w:t>
            </w:r>
          </w:p>
        </w:tc>
        <w:tc>
          <w:tcPr>
            <w:tcW w:w="5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1.在本单位最低服务年限5年；2.临港区在编和合同制教师不能报考。</w:t>
            </w:r>
          </w:p>
        </w:tc>
      </w:tr>
      <w:tr>
        <w:tblPrEx>
          <w:tblCellMar>
            <w:top w:w="0" w:type="dxa"/>
            <w:left w:w="0" w:type="dxa"/>
            <w:bottom w:w="0" w:type="dxa"/>
            <w:right w:w="0" w:type="dxa"/>
          </w:tblCellMar>
        </w:tblPrEx>
        <w:trPr>
          <w:jc w:val="center"/>
        </w:trPr>
        <w:tc>
          <w:tcPr>
            <w:tcW w:w="2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宜宾市翠屏区沙坪中心小学校</w:t>
            </w:r>
          </w:p>
        </w:tc>
        <w:tc>
          <w:tcPr>
            <w:tcW w:w="1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小学语文教师</w:t>
            </w:r>
          </w:p>
        </w:tc>
        <w:tc>
          <w:tcPr>
            <w:tcW w:w="1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专业技术</w:t>
            </w:r>
          </w:p>
        </w:tc>
        <w:tc>
          <w:tcPr>
            <w:tcW w:w="3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20200804</w:t>
            </w:r>
          </w:p>
        </w:tc>
        <w:tc>
          <w:tcPr>
            <w:tcW w:w="1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2</w:t>
            </w:r>
          </w:p>
        </w:tc>
        <w:tc>
          <w:tcPr>
            <w:tcW w:w="2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大专及以上</w:t>
            </w:r>
          </w:p>
        </w:tc>
        <w:tc>
          <w:tcPr>
            <w:tcW w:w="3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全日制教育（30周岁及以上教育形式可放宽到国民教育）</w:t>
            </w:r>
          </w:p>
        </w:tc>
        <w:tc>
          <w:tcPr>
            <w:tcW w:w="12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专科：小学教育、语文教育、汉语言文学、汉语言文学教育、汉语、汉语言、汉语国际教育、应用语言学、初等教育、综合文科教育；本科：小学教育、中文教育、语文教育、汉语言文学、汉语言文学教育、汉语、汉语言、汉语国际教育、应用语言学、古典文学、古典文献、古典文献学、中国语言文化、中国语言文学、初等教育、综合文科教育；研究生：中国语言文学、语言学及应用语言学、汉语言文字学、学科教学（语文）。</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35周岁（具有中级及以上专业技术职称可放宽到40周岁）</w:t>
            </w:r>
          </w:p>
        </w:tc>
        <w:tc>
          <w:tcPr>
            <w:tcW w:w="3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1.具有小学及以上教师资格证；2.普通话二级甲等及以上。</w:t>
            </w:r>
          </w:p>
        </w:tc>
        <w:tc>
          <w:tcPr>
            <w:tcW w:w="2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1:3</w:t>
            </w:r>
          </w:p>
        </w:tc>
        <w:tc>
          <w:tcPr>
            <w:tcW w:w="1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教育公共基础</w:t>
            </w:r>
          </w:p>
        </w:tc>
        <w:tc>
          <w:tcPr>
            <w:tcW w:w="2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专业技能面试(说课)</w:t>
            </w:r>
          </w:p>
        </w:tc>
        <w:tc>
          <w:tcPr>
            <w:tcW w:w="5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1.在本单位最低服务年限5年；2.临港区在编和合同制教师不能报考；3.2020年应届生在签订劳动合同后一年内须取得小学及以上对应学科教师资格证。</w:t>
            </w:r>
          </w:p>
        </w:tc>
      </w:tr>
      <w:tr>
        <w:tblPrEx>
          <w:tblCellMar>
            <w:top w:w="0" w:type="dxa"/>
            <w:left w:w="0" w:type="dxa"/>
            <w:bottom w:w="0" w:type="dxa"/>
            <w:right w:w="0" w:type="dxa"/>
          </w:tblCellMar>
        </w:tblPrEx>
        <w:trPr>
          <w:jc w:val="center"/>
        </w:trPr>
        <w:tc>
          <w:tcPr>
            <w:tcW w:w="2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宜宾市翠屏区沙坪中心小学校</w:t>
            </w:r>
          </w:p>
        </w:tc>
        <w:tc>
          <w:tcPr>
            <w:tcW w:w="1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小学数学教师</w:t>
            </w:r>
          </w:p>
        </w:tc>
        <w:tc>
          <w:tcPr>
            <w:tcW w:w="1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专业技术</w:t>
            </w:r>
          </w:p>
        </w:tc>
        <w:tc>
          <w:tcPr>
            <w:tcW w:w="3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20200805</w:t>
            </w:r>
          </w:p>
        </w:tc>
        <w:tc>
          <w:tcPr>
            <w:tcW w:w="1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6</w:t>
            </w:r>
          </w:p>
        </w:tc>
        <w:tc>
          <w:tcPr>
            <w:tcW w:w="2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大专及以上</w:t>
            </w:r>
          </w:p>
        </w:tc>
        <w:tc>
          <w:tcPr>
            <w:tcW w:w="3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全日制教育（30周岁及以上教育形式可放宽到国民教育）</w:t>
            </w:r>
          </w:p>
        </w:tc>
        <w:tc>
          <w:tcPr>
            <w:tcW w:w="12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专科：数学、数学教育、小学教育、数学与应用；本科：数学、数学教育、小学教育、数学与应用数学、应用数学、数理基础科学；研究生：学科教学（数学）、基础数学、计算数学、应用数学、概率论与数理统计、小学教育。</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35周岁（具有中级及以上专业技术职称可放宽到40周岁）</w:t>
            </w:r>
          </w:p>
        </w:tc>
        <w:tc>
          <w:tcPr>
            <w:tcW w:w="3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1.具有小学及以上教师资格证；2.普通话二级甲等及以上。</w:t>
            </w:r>
          </w:p>
        </w:tc>
        <w:tc>
          <w:tcPr>
            <w:tcW w:w="2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1:3</w:t>
            </w:r>
          </w:p>
        </w:tc>
        <w:tc>
          <w:tcPr>
            <w:tcW w:w="1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教育公共基础</w:t>
            </w:r>
          </w:p>
        </w:tc>
        <w:tc>
          <w:tcPr>
            <w:tcW w:w="2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专业技能面试(说课)</w:t>
            </w:r>
          </w:p>
        </w:tc>
        <w:tc>
          <w:tcPr>
            <w:tcW w:w="5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1.在本单位最低服务年限5年；2.临港区在编和合同制教师不能报考；3.2020年应届生在签订劳动合同后一年内须取得小学及以上对应学科教师资格证。</w:t>
            </w:r>
          </w:p>
        </w:tc>
      </w:tr>
      <w:tr>
        <w:tblPrEx>
          <w:tblCellMar>
            <w:top w:w="0" w:type="dxa"/>
            <w:left w:w="0" w:type="dxa"/>
            <w:bottom w:w="0" w:type="dxa"/>
            <w:right w:w="0" w:type="dxa"/>
          </w:tblCellMar>
        </w:tblPrEx>
        <w:trPr>
          <w:jc w:val="center"/>
        </w:trPr>
        <w:tc>
          <w:tcPr>
            <w:tcW w:w="2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宜宾市翠屏区沙坪中心小学校</w:t>
            </w:r>
          </w:p>
        </w:tc>
        <w:tc>
          <w:tcPr>
            <w:tcW w:w="1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小学体育教师</w:t>
            </w:r>
          </w:p>
        </w:tc>
        <w:tc>
          <w:tcPr>
            <w:tcW w:w="1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专业技术</w:t>
            </w:r>
          </w:p>
        </w:tc>
        <w:tc>
          <w:tcPr>
            <w:tcW w:w="3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20200806</w:t>
            </w:r>
          </w:p>
        </w:tc>
        <w:tc>
          <w:tcPr>
            <w:tcW w:w="1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1</w:t>
            </w:r>
          </w:p>
        </w:tc>
        <w:tc>
          <w:tcPr>
            <w:tcW w:w="2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大专及以上</w:t>
            </w:r>
          </w:p>
        </w:tc>
        <w:tc>
          <w:tcPr>
            <w:tcW w:w="3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全日制教育（30周岁及以上教育形式可放宽到国民教育）</w:t>
            </w:r>
          </w:p>
        </w:tc>
        <w:tc>
          <w:tcPr>
            <w:tcW w:w="12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专科：体育、竞技体育、运动训练、体育教育、社会体育；本科：体育教育、运动训练、社会体育 、体育管理、社会体育指导与管理；研究生：学科教学（体育），体育教育训练学，体育教学，运动训练。</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35周岁（具有中级及以上专业技术职称可放宽到40周岁）</w:t>
            </w:r>
          </w:p>
        </w:tc>
        <w:tc>
          <w:tcPr>
            <w:tcW w:w="3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1.具有小学及以上教师资格证；2.具有D级及以上足球教练证。</w:t>
            </w:r>
          </w:p>
        </w:tc>
        <w:tc>
          <w:tcPr>
            <w:tcW w:w="2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1:3</w:t>
            </w:r>
          </w:p>
        </w:tc>
        <w:tc>
          <w:tcPr>
            <w:tcW w:w="1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教育公共基础</w:t>
            </w:r>
          </w:p>
        </w:tc>
        <w:tc>
          <w:tcPr>
            <w:tcW w:w="2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专业技能面试(说课)</w:t>
            </w:r>
          </w:p>
        </w:tc>
        <w:tc>
          <w:tcPr>
            <w:tcW w:w="5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1.在本单位最低服务年限5年；2.临港区在编和合同制教师不能报考；3.2020年应届生在签订劳动合同后一年内须取得小学及以上对应学科教师资格证。</w:t>
            </w:r>
          </w:p>
        </w:tc>
      </w:tr>
      <w:tr>
        <w:tblPrEx>
          <w:tblCellMar>
            <w:top w:w="0" w:type="dxa"/>
            <w:left w:w="0" w:type="dxa"/>
            <w:bottom w:w="0" w:type="dxa"/>
            <w:right w:w="0" w:type="dxa"/>
          </w:tblCellMar>
        </w:tblPrEx>
        <w:trPr>
          <w:jc w:val="center"/>
        </w:trPr>
        <w:tc>
          <w:tcPr>
            <w:tcW w:w="2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宜宾市翠屏区沙坪中心小学校</w:t>
            </w:r>
          </w:p>
        </w:tc>
        <w:tc>
          <w:tcPr>
            <w:tcW w:w="1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心理健康教师</w:t>
            </w:r>
          </w:p>
        </w:tc>
        <w:tc>
          <w:tcPr>
            <w:tcW w:w="1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专业技术</w:t>
            </w:r>
          </w:p>
        </w:tc>
        <w:tc>
          <w:tcPr>
            <w:tcW w:w="3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20200807</w:t>
            </w:r>
          </w:p>
        </w:tc>
        <w:tc>
          <w:tcPr>
            <w:tcW w:w="1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1</w:t>
            </w:r>
          </w:p>
        </w:tc>
        <w:tc>
          <w:tcPr>
            <w:tcW w:w="2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大专及以上</w:t>
            </w:r>
          </w:p>
        </w:tc>
        <w:tc>
          <w:tcPr>
            <w:tcW w:w="3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全日制教育（30周岁及以上教育形式可放宽到国民教育）</w:t>
            </w:r>
          </w:p>
        </w:tc>
        <w:tc>
          <w:tcPr>
            <w:tcW w:w="12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专科：心理学、应用心理学、心理咨询；本科：应用心理学、心理学、基础心理学；研究生：心理学、基础心理学、发展与教育心理学、应用心理、应用心理学。</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35周岁（具有中级及以上专业技术职称可放宽到40周岁）</w:t>
            </w:r>
          </w:p>
        </w:tc>
        <w:tc>
          <w:tcPr>
            <w:tcW w:w="3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1.具有小学及以上教师资格证；2.普通话二级甲等及以上。</w:t>
            </w:r>
          </w:p>
        </w:tc>
        <w:tc>
          <w:tcPr>
            <w:tcW w:w="2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1:3</w:t>
            </w:r>
          </w:p>
        </w:tc>
        <w:tc>
          <w:tcPr>
            <w:tcW w:w="1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教育公共基础</w:t>
            </w:r>
          </w:p>
        </w:tc>
        <w:tc>
          <w:tcPr>
            <w:tcW w:w="2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专业技能面试(说课)</w:t>
            </w:r>
          </w:p>
        </w:tc>
        <w:tc>
          <w:tcPr>
            <w:tcW w:w="5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1.在本单位最低服务年限5年；2.临港区在编和合同制教师不能报考；3.2020年应届生在签订劳动合同后一年内须取得小学及以上对应学科教师资格证。</w:t>
            </w:r>
          </w:p>
        </w:tc>
      </w:tr>
      <w:tr>
        <w:tblPrEx>
          <w:tblCellMar>
            <w:top w:w="0" w:type="dxa"/>
            <w:left w:w="0" w:type="dxa"/>
            <w:bottom w:w="0" w:type="dxa"/>
            <w:right w:w="0" w:type="dxa"/>
          </w:tblCellMar>
        </w:tblPrEx>
        <w:trPr>
          <w:jc w:val="center"/>
        </w:trPr>
        <w:tc>
          <w:tcPr>
            <w:tcW w:w="900" w:type="pct"/>
            <w:gridSpan w:val="4"/>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合计</w:t>
            </w:r>
          </w:p>
        </w:tc>
        <w:tc>
          <w:tcPr>
            <w:tcW w:w="1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15</w:t>
            </w:r>
          </w:p>
        </w:tc>
        <w:tc>
          <w:tcPr>
            <w:tcW w:w="2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 </w:t>
            </w:r>
          </w:p>
        </w:tc>
        <w:tc>
          <w:tcPr>
            <w:tcW w:w="3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 </w:t>
            </w:r>
          </w:p>
        </w:tc>
        <w:tc>
          <w:tcPr>
            <w:tcW w:w="12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 </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 </w:t>
            </w:r>
          </w:p>
        </w:tc>
        <w:tc>
          <w:tcPr>
            <w:tcW w:w="3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 </w:t>
            </w:r>
          </w:p>
        </w:tc>
        <w:tc>
          <w:tcPr>
            <w:tcW w:w="2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 </w:t>
            </w:r>
          </w:p>
        </w:tc>
        <w:tc>
          <w:tcPr>
            <w:tcW w:w="1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 </w:t>
            </w:r>
          </w:p>
        </w:tc>
        <w:tc>
          <w:tcPr>
            <w:tcW w:w="2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 </w:t>
            </w:r>
          </w:p>
        </w:tc>
        <w:tc>
          <w:tcPr>
            <w:tcW w:w="5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 </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E8E8E8"/>
        <w:spacing w:before="75" w:beforeAutospacing="0" w:after="75" w:afterAutospacing="0"/>
        <w:ind w:left="0" w:right="0" w:firstLine="3080"/>
        <w:jc w:val="right"/>
        <w:rPr>
          <w:rFonts w:hint="eastAsia" w:ascii="宋体" w:hAnsi="宋体" w:eastAsia="宋体" w:cs="宋体"/>
          <w:i w:val="0"/>
          <w:caps w:val="0"/>
          <w:color w:val="000000"/>
          <w:spacing w:val="0"/>
          <w:sz w:val="18"/>
          <w:szCs w:val="18"/>
        </w:rPr>
      </w:pPr>
      <w:r>
        <w:rPr>
          <w:rFonts w:ascii="仿宋_GB2312" w:hAnsi="宋体" w:eastAsia="仿宋_GB2312" w:cs="仿宋_GB2312"/>
          <w:i w:val="0"/>
          <w:caps w:val="0"/>
          <w:color w:val="000000"/>
          <w:spacing w:val="0"/>
          <w:kern w:val="0"/>
          <w:sz w:val="28"/>
          <w:szCs w:val="28"/>
          <w:bdr w:val="none" w:color="auto" w:sz="0" w:space="0"/>
          <w:shd w:val="clear" w:fill="E8E8E8"/>
          <w:lang w:val="en-US" w:eastAsia="zh-CN" w:bidi="ar"/>
        </w:rPr>
        <w:t> </w:t>
      </w:r>
    </w:p>
    <w:p>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altName w:val="Courier New"/>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Segoe UI 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Courier New">
    <w:panose1 w:val="02070309020205020404"/>
    <w:charset w:val="00"/>
    <w:family w:val="auto"/>
    <w:pitch w:val="default"/>
    <w:sig w:usb0="E0002AFF" w:usb1="C0007843" w:usb2="00000009" w:usb3="00000000" w:csb0="400001FF" w:csb1="FFFF0000"/>
  </w:font>
  <w:font w:name="Segoe UI Symbol">
    <w:panose1 w:val="020B0502040204020203"/>
    <w:charset w:val="00"/>
    <w:family w:val="auto"/>
    <w:pitch w:val="default"/>
    <w:sig w:usb0="8000006F" w:usb1="1200FBEF" w:usb2="0064C000" w:usb3="00000002" w:csb0="00000001" w:csb1="40000000"/>
  </w:font>
  <w:font w:name="Segoe UI">
    <w:panose1 w:val="020B0502040204020203"/>
    <w:charset w:val="00"/>
    <w:family w:val="auto"/>
    <w:pitch w:val="default"/>
    <w:sig w:usb0="E10022FF" w:usb1="C000E47F" w:usb2="00000029" w:usb3="00000000" w:csb0="200001DF" w:csb1="20000000"/>
  </w:font>
  <w:font w:name="新宋体">
    <w:panose1 w:val="02010609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仿宋_GB2312">
    <w:altName w:val="微软雅黑"/>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A742C86"/>
    <w:rsid w:val="3A742C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2020-08-05T06:01:00Z</dcterms:created>
  <dc:creator>予你</dc:creator>
  <cp:lastModifiedBy>予你</cp:lastModifiedBy>
  <dcterms:modified xsi:type="dcterms:W3CDTF">2020-08-05T06:01:58Z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