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997" w:type="pct"/>
        <w:tblCellSpacing w:w="0" w:type="dxa"/>
        <w:tblInd w:w="0" w:type="dxa"/>
        <w:shd w:val="clear"/>
        <w:tblLayout w:type="autofit"/>
        <w:tblCellMar>
          <w:top w:w="0" w:type="dxa"/>
          <w:left w:w="0" w:type="dxa"/>
          <w:bottom w:w="0" w:type="dxa"/>
          <w:right w:w="0" w:type="dxa"/>
        </w:tblCellMar>
      </w:tblPr>
      <w:tblGrid>
        <w:gridCol w:w="519"/>
        <w:gridCol w:w="672"/>
        <w:gridCol w:w="502"/>
        <w:gridCol w:w="477"/>
        <w:gridCol w:w="519"/>
        <w:gridCol w:w="3692"/>
        <w:gridCol w:w="1492"/>
        <w:gridCol w:w="404"/>
        <w:gridCol w:w="574"/>
        <w:gridCol w:w="758"/>
        <w:gridCol w:w="2699"/>
        <w:gridCol w:w="1364"/>
        <w:gridCol w:w="361"/>
      </w:tblGrid>
      <w:tr>
        <w:tblPrEx>
          <w:shd w:val="clear"/>
          <w:tblCellMar>
            <w:top w:w="0" w:type="dxa"/>
            <w:left w:w="0" w:type="dxa"/>
            <w:bottom w:w="0" w:type="dxa"/>
            <w:right w:w="0" w:type="dxa"/>
          </w:tblCellMar>
        </w:tblPrEx>
        <w:trPr>
          <w:trHeight w:val="435" w:hRule="atLeast"/>
          <w:tblCellSpacing w:w="0" w:type="dxa"/>
        </w:trPr>
        <w:tc>
          <w:tcPr>
            <w:tcW w:w="421" w:type="pct"/>
            <w:gridSpan w:val="2"/>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附件</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r>
      <w:tr>
        <w:tblPrEx>
          <w:shd w:val="clear"/>
          <w:tblCellMar>
            <w:top w:w="0" w:type="dxa"/>
            <w:left w:w="0" w:type="dxa"/>
            <w:bottom w:w="0" w:type="dxa"/>
            <w:right w:w="0" w:type="dxa"/>
          </w:tblCellMar>
        </w:tblPrEx>
        <w:trPr>
          <w:trHeight w:val="555" w:hRule="atLeast"/>
          <w:tblCellSpacing w:w="0" w:type="dxa"/>
        </w:trPr>
        <w:tc>
          <w:tcPr>
            <w:tcW w:w="4874" w:type="pct"/>
            <w:gridSpan w:val="12"/>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2020年南宁市武鸣区免笔试公开招聘中小学教师岗位计划表</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r>
      <w:tr>
        <w:tblPrEx>
          <w:shd w:val="clear"/>
          <w:tblCellMar>
            <w:top w:w="0" w:type="dxa"/>
            <w:left w:w="0" w:type="dxa"/>
            <w:bottom w:w="0" w:type="dxa"/>
            <w:right w:w="0" w:type="dxa"/>
          </w:tblCellMar>
        </w:tblPrEx>
        <w:trPr>
          <w:trHeight w:val="510" w:hRule="atLeast"/>
          <w:tblCellSpacing w:w="0" w:type="dxa"/>
        </w:trPr>
        <w:tc>
          <w:tcPr>
            <w:tcW w:w="5000" w:type="pct"/>
            <w:gridSpan w:val="13"/>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咨询电话： 0771-6224125  苏老师、 陆老师</w:t>
            </w:r>
          </w:p>
        </w:tc>
      </w:tr>
      <w:tr>
        <w:tblPrEx>
          <w:shd w:val="clear"/>
          <w:tblCellMar>
            <w:top w:w="0" w:type="dxa"/>
            <w:left w:w="0" w:type="dxa"/>
            <w:bottom w:w="0" w:type="dxa"/>
            <w:right w:w="0" w:type="dxa"/>
          </w:tblCellMar>
        </w:tblPrEx>
        <w:trPr>
          <w:tblCellSpacing w:w="0" w:type="dxa"/>
        </w:trPr>
        <w:tc>
          <w:tcPr>
            <w:tcW w:w="183"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岗位序号</w:t>
            </w:r>
          </w:p>
        </w:tc>
        <w:tc>
          <w:tcPr>
            <w:tcW w:w="237"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招聘单位</w:t>
            </w:r>
          </w:p>
        </w:tc>
        <w:tc>
          <w:tcPr>
            <w:tcW w:w="177"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招聘岗位名称</w:t>
            </w:r>
          </w:p>
        </w:tc>
        <w:tc>
          <w:tcPr>
            <w:tcW w:w="168"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用人方式</w:t>
            </w:r>
          </w:p>
        </w:tc>
        <w:tc>
          <w:tcPr>
            <w:tcW w:w="183"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招聘人数</w:t>
            </w:r>
          </w:p>
        </w:tc>
        <w:tc>
          <w:tcPr>
            <w:tcW w:w="3924" w:type="pct"/>
            <w:gridSpan w:val="7"/>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招聘岗位资格条件</w:t>
            </w:r>
          </w:p>
        </w:tc>
        <w:tc>
          <w:tcPr>
            <w:tcW w:w="125" w:type="pct"/>
            <w:vMerge w:val="restar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备注</w:t>
            </w:r>
          </w:p>
        </w:tc>
      </w:tr>
      <w:tr>
        <w:tblPrEx>
          <w:shd w:val="clear"/>
          <w:tblCellMar>
            <w:top w:w="0" w:type="dxa"/>
            <w:left w:w="0" w:type="dxa"/>
            <w:bottom w:w="0" w:type="dxa"/>
            <w:right w:w="0" w:type="dxa"/>
          </w:tblCellMar>
        </w:tblPrEx>
        <w:trPr>
          <w:tblCellSpacing w:w="0" w:type="dxa"/>
        </w:trPr>
        <w:tc>
          <w:tcPr>
            <w:tcW w:w="183"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c>
          <w:tcPr>
            <w:tcW w:w="237"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c>
          <w:tcPr>
            <w:tcW w:w="177"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c>
          <w:tcPr>
            <w:tcW w:w="168"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c>
          <w:tcPr>
            <w:tcW w:w="183"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专业要求</w:t>
            </w:r>
            <w:bookmarkStart w:id="0" w:name="_GoBack"/>
            <w:bookmarkEnd w:id="0"/>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学历</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学位</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是否全日制普通高等教育</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年龄</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职称或职业资格</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其他条件</w:t>
            </w:r>
          </w:p>
        </w:tc>
        <w:tc>
          <w:tcPr>
            <w:tcW w:w="125" w:type="pct"/>
            <w:vMerge w:val="continue"/>
            <w:tcBorders>
              <w:bottom w:val="single" w:color="CCCCCC" w:sz="6" w:space="0"/>
              <w:right w:val="single" w:color="CCCCCC" w:sz="6" w:space="0"/>
            </w:tcBorders>
            <w:shd w:val="clear"/>
            <w:tcMar>
              <w:top w:w="30" w:type="dxa"/>
              <w:left w:w="30" w:type="dxa"/>
              <w:bottom w:w="30" w:type="dxa"/>
              <w:right w:w="30" w:type="dxa"/>
            </w:tcMar>
            <w:vAlign w:val="center"/>
          </w:tcPr>
          <w:p>
            <w:pPr>
              <w:jc w:val="center"/>
              <w:rPr>
                <w:rFonts w:hint="eastAsia" w:ascii="宋体"/>
                <w:sz w:val="24"/>
                <w:szCs w:val="24"/>
              </w:rPr>
            </w:pPr>
          </w:p>
        </w:tc>
      </w:tr>
      <w:tr>
        <w:tblPrEx>
          <w:shd w:val="clear"/>
          <w:tblCellMar>
            <w:top w:w="0" w:type="dxa"/>
            <w:left w:w="0" w:type="dxa"/>
            <w:bottom w:w="0" w:type="dxa"/>
            <w:right w:w="0" w:type="dxa"/>
          </w:tblCellMar>
        </w:tblPrEx>
        <w:trPr>
          <w:trHeight w:val="435" w:hRule="atLeast"/>
          <w:tblCellSpacing w:w="0" w:type="dxa"/>
        </w:trPr>
        <w:tc>
          <w:tcPr>
            <w:tcW w:w="598" w:type="pct"/>
            <w:gridSpan w:val="3"/>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合计</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200</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84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教育学，中文教育，汉语言文学教育，汉语言文学，汉语言，对外汉语，语言学，中国语言文化，中国语言文学，汉语国际教育，中文应用</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初中化学教师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化学，化学生物学，分子科学与工程，应用化学，能源化学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初中思想政治教师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政治学理论，马克思主义理论与思想政治教育，政治学与行政学，国际政治，思想政治教育，国际政治经济学，政治学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05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南宁市武鸣区民族中学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初中心理健康教师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心理学，应用心理学，临床心理学，医学心理学，社会心理学，心理咨询</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教育学，中文教育，汉语言文学教育，汉语言文学，汉语言，对外汉语，语言学，中国语言文化，中国语言文学，汉语国际教育，中文应用</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初中化学教师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化学，化学生物学，分子科学与工程，应用化学，能源化学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初中地理教师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地理科学，地理信息系统，地理学，地理学教育，自然地理与资源环境，地理信息技术，地理信息系统科学，地理信息系统技术，地理信息科学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1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初中生物教师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生物科学，生物技术，生物信息学，生物信息技术，生物科学与生物技术，植物生物技术，动物生物技术，生物资源科学，生物安全，生物工程</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00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76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南宁市武鸣区实验学校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初中化学教师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化学，化学生物学，分子科学与工程，应用化学，能源化学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初中化学教师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化学，化学生物学，分子科学与工程，应用化学，能源化学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教育学，中文教育，汉语言文学教育，汉语言文学，汉语言，对外汉语，语言学，中国语言文化，中国语言文学，汉语国际教育，中文应用</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南宁市武鸣区城厢镇第一小学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79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南宁市武鸣区城厢镇第一小学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3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4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小学语文教师一</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小学语文教师二</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小学思想品德教师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政治学理论，马克思主义理论与思想政治教育，政治学与行政学，国际政治，思想政治教育，国际政治经济学，政治学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57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小学信息技术教师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技术学，计算机教育，计算机科学，计算机技术，计算机科学技术，计算机信息科学，计算机信息工程，计算机信息技术，计算机信息管理，计算机信息与管理，计算机信息应用，计算机管理，计算机应用，计算机应用技术，计算机多媒体技术，信息安全，信息与计算机科学，计算机科学与技术，数字媒体技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3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南宁市武鸣区标营新区小学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小学语文教师一</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南宁市武鸣区标营新区小学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小学语文教师二</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南宁市武鸣区标营新区小学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南宁市武鸣区标营新区小学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南宁市武鸣区城厢镇红岭小学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南宁市武鸣区城厢镇红岭小学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南宁市武鸣区城厢镇红岭小学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南宁市武鸣区城厢镇红岭小学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1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1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88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9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南宁市武鸣区城厢镇第六小学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02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南宁市武鸣区城厢镇城东小学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教育学，中文教育，汉语言文学教育，汉语言文学，汉语言，对外汉语，语言学，中国语言文化，中国语言文学，汉语国际教育，小学教育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南宁市武鸣区城厢镇城东小学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南宁市武鸣区城厢镇城东小学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741"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南宁市武鸣区城厢镇城东小学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小学信息技术教师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技术学，计算机教育，计算机科学，计算机技术，计算机科学技术，计算机信息科学，计算机信息工程，计算机信息技术，计算机信息管理，计算机信息与管理，计算机信息应用，计算机管理，计算机应用，计算机应用技术，计算机多媒体技术，信息安全，信息与计算机科学，计算机科学与技术，数字媒体技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南宁市武鸣区城厢镇大同小学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南宁市武鸣区城厢镇大同小学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6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南宁市武鸣区城厢镇大梁小学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801"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南宁市武鸣区城厢镇大梁小学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小学信息技术教师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技术学，计算机教育，计算机科学，计算机技术，计算机科学技术，计算机信息科学，计算机信息工程，计算机信息技术，计算机信息管理，计算机信息与管理，计算机信息应用，计算机管理，计算机应用，计算机应用技术，计算机多媒体技术，信息安全，信息与计算机科学，计算机科学与技术，数字媒体技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本科以上(含本科)</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学士以上</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是</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2020届高校毕业生及2018届、2019届择业期内未落实工作单位的高校毕业生</w:t>
            </w: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初中地理教师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地理科学，地理信息系统，地理学，地理学教育，自然地理与资源环境，地理信息技术，地理信息系统科学，地理信息系统技术，地理信息科学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具有初中及以上地理学科教师资格证书和普通话水平测试二级乙等及以上证书（2020届高校毕业生及2018届、2019届届择业期内未落实工作单位的高校毕业生除外）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初中思想政治教师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政治学理论，马克思主义理论与思想政治教育，政治学与行政学，国际政治，思想政治教育，国际政治经济学，政治学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具有初中及以上思想政治学科教师资格证书和普通话水平测试二级乙等及以上证书（2020届高校毕业生及2018届、2019届届择业期内未落实工作单位的高校毕业生除外）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南宁市武鸣区灵马镇第二初级中学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初中地理教师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地理科学，地理信息系统，地理学，地理学教育，自然地理与资源环境，地理信息技术，地理信息系统科学，地理信息系统技术，地理信息科学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具有初中及以上地理学科教师资格证书和普通话水平测试二级乙等及以上证书（2020届高校毕业生及2018届、2019届届择业期内未落实工作单位的高校毕业生除外）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具有初中及以上物理学科教师资格证书和普通话水平测试二级乙等及以上证书（2020届高校毕业生及2018届、2019届届择业期内未落实工作单位的高校毕业生除外）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具有初中及以上体育学科教师资格证书和普通话水平测试二级乙等及以上证书（2020届高校毕业生及2018届、2019届届择业期内未落实工作单位的高校毕业生除外）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教育学，数学与应用数学，数理基础科学，应用数学，计算数学及其应用软件，数学，信息与计算科学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英语，商务英语，翻译，英语语言文学，英语笔译</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初中思想政治教师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政治学理论，马克思主义理论与思想政治教育，政治学与行政学，国际政治，思想政治教育，国际政治经济学，政治学</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具有初中及以上思想政治学科教师资格证书和普通话水平测试二级乙等及以上证书（2020届高校毕业生及2018届、2019届届择业期内未落实工作单位的高校毕业生除外）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南宁市武鸣区马头镇中心学校</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初中物理教师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物理学，应用物理学，物理学教育，原子核物理学及核技术，核物理</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具有初中及以上物理学科教师资格证书和普通话水平测试二级乙等及以上证书（2020届高校毕业生及2018届、2019届届择业期内未落实工作单位的高校毕业生除外）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9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南宁市武鸣区双桥镇腾翔初级中学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初中历史教师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历史学，世界历史，考古学，博物馆学，文物保护技术，文物与博物馆学，世界史，文化遗产</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大学本科；如专业对口，且为武鸣区户籍或生源的，可放宽至师范教育类全日制专科毕业生</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具有初中及以上历史学科教师资格证书和普通话水平测试二级乙等及以上证书（2020届高校毕业生及2018届、2019届届择业期内未落实工作单位的高校毕业生除外）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南宁市武鸣区太平镇葛阳小学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南宁市武鸣区太平镇葛阳小学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200"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南宁市武鸣区太平镇上江希望小学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南宁市武鸣区太平镇上江希望小学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南宁市武鸣区太平镇上江希望小学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381"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南宁市武鸣区太平镇上江希望小学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南宁市武鸣区双桥镇镇南小学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南宁市武鸣区双桥镇镇南小学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45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南宁市武鸣区双桥镇镇南小学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南宁市武鸣区双桥镇合美小学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南宁市武鸣区双桥镇合美小学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南宁市武鸣区双桥镇伊岭小学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27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南宁市武鸣区双桥镇腾翔小学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南宁市武鸣区甘圩镇赖坡小学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南宁市武鸣区甘圩镇赖坡小学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南宁市武鸣区甘圩镇赖坡小学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艺术教育，音乐学，音乐表演，舞蹈学，舞蹈编导，表演，指挥，舞蹈教育，音乐教育，表演艺术，音乐</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中专或高中以上</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具有小学及以上教师资格证书、教师系列初级及以上职称和普通话水平测试二级乙等及以上证书（2020届高校毕业生及2018届、2019届届择业期内未落实工作单位的高校毕业生除外）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南宁市武鸣区甘圩镇唐历小学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24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南宁市武鸣区甘圩镇唐历小学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南宁市武鸣区甘圩镇定黎小学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南宁市武鸣区甘圩镇定黎小学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南宁市武鸣区甘圩镇达洞小学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南宁市武鸣区宁武镇长安小学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艺术教育，舞蹈表演与教育，舞蹈表演，音乐学，音乐表演，舞蹈学，舞蹈编导，表演，指挥，舞蹈教育，播音与主持，播音与主持艺术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南宁市武鸣区锣圩镇英圩小学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艺术教育，音乐学，音乐表演，舞蹈学，舞蹈编导，表演，指挥，舞蹈教育，音乐教育，表演艺术，音乐</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中专或高中以上</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具有小学及以上教师资格证书、教师系列初级及以上职称和普通话水平测试二级乙等及以上证书（2020届高校毕业生及2018届、2019届届择业期内未落实工作单位的高校毕业生除外）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南宁市武鸣区锣圩镇玉泉学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81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南宁市武鸣区锣圩镇玉泉学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小学信息技术教师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技术学，计算机教育，计算机科学，计算机技术，计算机科学技术，计算机信息科学，计算机信息工程，计算机信息技术，计算机信息管理，计算机信息与管理，计算机信息应用，计算机管理，计算机应用，计算机应用技术，计算机多媒体技术，信息安全，信息与计算机科学，计算机科学与技术，数字媒体技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南宁市武鸣区灵马镇义龙小学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南宁市武鸣区灵马镇高楼小学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南宁市武鸣区灵马镇良安小学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教育学，中文教育，汉语言文学教育，汉语言文学，汉语言，对外汉语，语言学，中国语言文化，中国语言文学，汉语国际教育，语文教育，初等教育，小学教育，综合文科教育，汉语，普师</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中专或高中以上</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南宁市武鸣区灵马镇新龙小学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南宁市武鸣区灵马镇那龙小学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南宁市武鸣区灵马镇三民小学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南宁市武鸣区灵马镇清水小学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南宁市武鸣区灵马镇三合小学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南宁市武鸣区灵马镇三合小学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南宁市武鸣区灵马镇方和小学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南宁市武鸣区灵马镇方和小学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南宁市武鸣区灵马镇方和小学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南宁市武鸣区仙湖镇那溪小学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南宁市武鸣区仙湖镇那溪小学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南宁市武鸣区府城镇四明小学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南宁市武鸣区府城镇东江小学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南宁市武鸣区府城镇东风小学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南宁市武鸣区陆斡镇苞桥小学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139</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南宁市武鸣区陆斡镇二塘小学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140</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南宁市武鸣区陆斡镇二塘小学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小学美术教师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艺术教育，环境设计，绘画，雕塑，美术学，艺术设计学，艺术设计，艺术学，中国画，工艺美术学，工艺美术，美术教育，美术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141</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南宁市武鸣区陆斡镇那羊小学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小学数学教师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教育学，小学教育，数学与应用数学，数理基础科学，应用数学，计算数学及其应用软件，数学，信息与计算科学，数学教育，初等教育，小学教育，综合理科教育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142</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南宁市武鸣区两江镇雷江小学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143</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南宁市武鸣区马头镇马头小学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144</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南宁市武鸣区马头镇小陆小学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小学语文教师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教育学，中文教育，汉语言文学教育，汉语言文学，汉语言，对外汉语，语言学，中国语言文化，中国语言文学，汉语国际教育，语文教育，初等教育，小学教育，综合文科教育，汉语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145</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南宁市武鸣区罗波镇天马小学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小学英语教师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英语，翻译，商务英语，英语教育，应用英语，实用英语，外贸英语</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146</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南宁市武鸣区罗波镇天马小学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小学体育教师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聘用教师控制数</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体育教育，运动训练，社会体育，运动人体科学，民族传统体育，体育管理，社会体育指导与管理， 武术与民族传统教育，武术与民族传统体育，小学体育教育，竞技体育，民族传统体育</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125"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147</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南宁市武鸣区罗波镇天马小学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小学音乐教师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艺术教育，音乐学，音乐表演，舞蹈学，舞蹈编导，表演，指挥，舞蹈教育，音乐教育，表演艺术，音乐</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中专或高中以上</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18-40周岁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具有小学及以上教师资格证书、教师系列初级及以上职称和普通话水平测试二级乙等及以上证书（2020届高校毕业生及2018届、2019届届择业期内未落实工作单位的高校毕业生除外）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1846" w:hRule="atLeast"/>
          <w:tblCellSpacing w:w="0" w:type="dxa"/>
        </w:trPr>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148</w:t>
            </w:r>
          </w:p>
        </w:tc>
        <w:tc>
          <w:tcPr>
            <w:tcW w:w="23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南宁市武鸣区罗波镇天马小学</w:t>
            </w:r>
          </w:p>
        </w:tc>
        <w:tc>
          <w:tcPr>
            <w:tcW w:w="17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小学信息技术教师</w:t>
            </w:r>
          </w:p>
        </w:tc>
        <w:tc>
          <w:tcPr>
            <w:tcW w:w="168"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实名编制</w:t>
            </w:r>
          </w:p>
        </w:tc>
        <w:tc>
          <w:tcPr>
            <w:tcW w:w="18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324"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育技术学，计算机教育，计算机科学，计算机技术，计算机科学技术，计算机信息科学，计算机信息工程，计算机信息技术，计算机信息管理，计算机信息与管理，计算机信息应用，计算机管理，计算机应用，计算机应用技术，计算机多媒体技术，信息安全，信息与计算机科学，计算机科学与技术，数字媒体技术</w:t>
            </w:r>
          </w:p>
        </w:tc>
        <w:tc>
          <w:tcPr>
            <w:tcW w:w="53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大专以上（含大专）</w:t>
            </w:r>
          </w:p>
        </w:tc>
        <w:tc>
          <w:tcPr>
            <w:tcW w:w="14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无要求</w:t>
            </w:r>
          </w:p>
        </w:tc>
        <w:tc>
          <w:tcPr>
            <w:tcW w:w="203"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否</w:t>
            </w:r>
          </w:p>
        </w:tc>
        <w:tc>
          <w:tcPr>
            <w:tcW w:w="269"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18-35周岁</w:t>
            </w:r>
          </w:p>
        </w:tc>
        <w:tc>
          <w:tcPr>
            <w:tcW w:w="967"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具有小学及以上教师资格证书、教师系列初级及以上职称和普通话水平测试二级乙等及以上证书（2020届高校毕业生及2018届、2019届届择业期内未落实工作单位的高校毕业生除外）</w:t>
            </w:r>
          </w:p>
        </w:tc>
        <w:tc>
          <w:tcPr>
            <w:tcW w:w="482"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c>
          <w:tcPr>
            <w:tcW w:w="125" w:type="pct"/>
            <w:tcBorders>
              <w:bottom w:val="single" w:color="CCCCCC" w:sz="6" w:space="0"/>
              <w:right w:val="single" w:color="CCCCCC" w:sz="6" w:space="0"/>
            </w:tcBorders>
            <w:shd w:val="clear"/>
            <w:tcMar>
              <w:top w:w="30" w:type="dxa"/>
              <w:left w:w="30" w:type="dxa"/>
              <w:bottom w:w="30" w:type="dxa"/>
              <w:right w:w="30" w:type="dxa"/>
            </w:tcMar>
            <w:vAlign w:val="center"/>
          </w:tcPr>
          <w:p>
            <w:pPr>
              <w:keepNext w:val="0"/>
              <w:keepLines w:val="0"/>
              <w:widowControl/>
              <w:suppressLineNumbers w:val="0"/>
              <w:spacing w:before="0" w:beforeAutospacing="0" w:after="0" w:afterAutospacing="0"/>
              <w:ind w:left="0" w:right="0"/>
              <w:jc w:val="cente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50" w:lineRule="atLeast"/>
        <w:ind w:left="0" w:right="0" w:firstLine="420"/>
        <w:jc w:val="left"/>
        <w:rPr>
          <w:color w:val="333333"/>
        </w:rPr>
      </w:pPr>
      <w:r>
        <w:rPr>
          <w:rFonts w:ascii="Arial" w:hAnsi="Arial" w:eastAsia="sinsum" w:cs="Arial"/>
          <w:i w:val="0"/>
          <w:caps w:val="0"/>
          <w:color w:val="333333"/>
          <w:spacing w:val="0"/>
          <w:sz w:val="24"/>
          <w:szCs w:val="24"/>
          <w:bdr w:val="none" w:color="auto" w:sz="0" w:space="0"/>
        </w:rPr>
        <w:t>6</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Arial">
    <w:panose1 w:val="020B0604020202020204"/>
    <w:charset w:val="00"/>
    <w:family w:val="auto"/>
    <w:pitch w:val="default"/>
    <w:sig w:usb0="E0002AFF" w:usb1="C0007843" w:usb2="00000009" w:usb3="00000000" w:csb0="400001FF" w:csb1="FFFF0000"/>
  </w:font>
  <w:font w:name="sinsum">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15736"/>
    <w:rsid w:val="29015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2020-05-10T01:55:00Z</dcterms:created>
  <dc:creator>予你</dc:creator>
  <cp:lastModifiedBy>予你</cp:lastModifiedBy>
  <dcterms:modified xsi:type="dcterms:W3CDTF">2020-05-10T01:56:14Z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