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20" w:lineRule="exact"/>
        <w:jc w:val="both"/>
        <w:rPr>
          <w:rStyle w:val="4"/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Style w:val="4"/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Style w:val="4"/>
          <w:rFonts w:hint="eastAsia" w:ascii="黑体" w:hAnsi="黑体" w:eastAsia="黑体" w:cs="黑体"/>
          <w:sz w:val="28"/>
          <w:szCs w:val="28"/>
          <w:lang w:val="en-US" w:eastAsia="zh-CN"/>
        </w:rPr>
        <w:t>1</w:t>
      </w:r>
    </w:p>
    <w:p>
      <w:pPr>
        <w:pStyle w:val="2"/>
        <w:spacing w:line="420" w:lineRule="exact"/>
        <w:ind w:left="539"/>
        <w:jc w:val="center"/>
        <w:rPr>
          <w:rStyle w:val="4"/>
          <w:rFonts w:hint="eastAsia"/>
          <w:spacing w:val="-20"/>
          <w:sz w:val="36"/>
          <w:szCs w:val="36"/>
        </w:rPr>
      </w:pPr>
      <w:r>
        <w:rPr>
          <w:rStyle w:val="4"/>
          <w:rFonts w:hint="eastAsia"/>
          <w:spacing w:val="-20"/>
          <w:sz w:val="36"/>
          <w:szCs w:val="36"/>
        </w:rPr>
        <w:t>南充市农业科学院</w:t>
      </w:r>
    </w:p>
    <w:p>
      <w:pPr>
        <w:pStyle w:val="2"/>
        <w:spacing w:line="420" w:lineRule="exact"/>
        <w:ind w:left="539"/>
        <w:jc w:val="center"/>
        <w:rPr>
          <w:rStyle w:val="4"/>
          <w:rFonts w:hint="eastAsia"/>
          <w:spacing w:val="-20"/>
          <w:sz w:val="36"/>
          <w:szCs w:val="36"/>
        </w:rPr>
      </w:pPr>
      <w:r>
        <w:rPr>
          <w:rStyle w:val="4"/>
          <w:rFonts w:hint="eastAsia"/>
          <w:spacing w:val="-20"/>
          <w:sz w:val="36"/>
          <w:szCs w:val="36"/>
        </w:rPr>
        <w:t>2019年“嘉陵江英才工程”公开考核招聘工作人员</w:t>
      </w:r>
    </w:p>
    <w:p>
      <w:pPr>
        <w:pStyle w:val="2"/>
        <w:spacing w:line="420" w:lineRule="exact"/>
        <w:ind w:left="539"/>
        <w:jc w:val="center"/>
        <w:rPr>
          <w:rStyle w:val="4"/>
          <w:rFonts w:hint="eastAsia"/>
          <w:spacing w:val="-20"/>
          <w:sz w:val="36"/>
          <w:szCs w:val="36"/>
        </w:rPr>
      </w:pPr>
      <w:r>
        <w:rPr>
          <w:rStyle w:val="4"/>
          <w:rFonts w:hint="eastAsia"/>
          <w:spacing w:val="-20"/>
          <w:sz w:val="36"/>
          <w:szCs w:val="36"/>
        </w:rPr>
        <w:t>岗位条件及要求一览表</w:t>
      </w:r>
    </w:p>
    <w:tbl>
      <w:tblPr>
        <w:tblStyle w:val="6"/>
        <w:tblW w:w="10257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288"/>
        <w:gridCol w:w="630"/>
        <w:gridCol w:w="930"/>
        <w:gridCol w:w="1211"/>
        <w:gridCol w:w="1602"/>
        <w:gridCol w:w="1267"/>
        <w:gridCol w:w="1193"/>
        <w:gridCol w:w="1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779" w:type="dxa"/>
            <w:vAlign w:val="center"/>
          </w:tcPr>
          <w:p>
            <w:pPr>
              <w:pStyle w:val="2"/>
              <w:jc w:val="center"/>
              <w:rPr>
                <w:rStyle w:val="4"/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Style w:val="4"/>
                <w:rFonts w:hint="eastAsia"/>
                <w:b w:val="0"/>
                <w:bCs/>
                <w:sz w:val="21"/>
                <w:szCs w:val="21"/>
              </w:rPr>
              <w:t>岗位</w:t>
            </w:r>
          </w:p>
          <w:p>
            <w:pPr>
              <w:pStyle w:val="2"/>
              <w:jc w:val="center"/>
              <w:rPr>
                <w:rStyle w:val="4"/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Style w:val="4"/>
                <w:rFonts w:hint="eastAsia"/>
                <w:b w:val="0"/>
                <w:bCs/>
                <w:sz w:val="21"/>
                <w:szCs w:val="21"/>
              </w:rPr>
              <w:t>类别</w:t>
            </w:r>
          </w:p>
        </w:tc>
        <w:tc>
          <w:tcPr>
            <w:tcW w:w="1288" w:type="dxa"/>
            <w:vAlign w:val="center"/>
          </w:tcPr>
          <w:p>
            <w:pPr>
              <w:pStyle w:val="2"/>
              <w:jc w:val="center"/>
              <w:rPr>
                <w:rStyle w:val="4"/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Style w:val="4"/>
                <w:rFonts w:hint="eastAsia"/>
                <w:b w:val="0"/>
                <w:bCs/>
                <w:sz w:val="21"/>
                <w:szCs w:val="21"/>
              </w:rPr>
              <w:t>岗位名称</w:t>
            </w:r>
          </w:p>
        </w:tc>
        <w:tc>
          <w:tcPr>
            <w:tcW w:w="630" w:type="dxa"/>
            <w:vAlign w:val="center"/>
          </w:tcPr>
          <w:p>
            <w:pPr>
              <w:pStyle w:val="2"/>
              <w:jc w:val="center"/>
              <w:rPr>
                <w:rStyle w:val="4"/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Style w:val="4"/>
                <w:rFonts w:hint="eastAsia"/>
                <w:b w:val="0"/>
                <w:bCs/>
                <w:sz w:val="21"/>
                <w:szCs w:val="21"/>
              </w:rPr>
              <w:t>招聘人数</w:t>
            </w:r>
          </w:p>
        </w:tc>
        <w:tc>
          <w:tcPr>
            <w:tcW w:w="930" w:type="dxa"/>
            <w:vAlign w:val="center"/>
          </w:tcPr>
          <w:p>
            <w:pPr>
              <w:pStyle w:val="2"/>
              <w:jc w:val="center"/>
              <w:rPr>
                <w:rStyle w:val="4"/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Style w:val="4"/>
                <w:rFonts w:hint="eastAsia"/>
                <w:b w:val="0"/>
                <w:bCs/>
                <w:sz w:val="21"/>
                <w:szCs w:val="21"/>
              </w:rPr>
              <w:t>招聘对象范围</w:t>
            </w:r>
          </w:p>
        </w:tc>
        <w:tc>
          <w:tcPr>
            <w:tcW w:w="1211" w:type="dxa"/>
            <w:vAlign w:val="center"/>
          </w:tcPr>
          <w:p>
            <w:pPr>
              <w:pStyle w:val="2"/>
              <w:jc w:val="center"/>
              <w:rPr>
                <w:rStyle w:val="4"/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Style w:val="4"/>
                <w:rFonts w:hint="eastAsia"/>
                <w:b w:val="0"/>
                <w:bCs/>
                <w:sz w:val="21"/>
                <w:szCs w:val="21"/>
              </w:rPr>
              <w:t>年龄</w:t>
            </w:r>
          </w:p>
        </w:tc>
        <w:tc>
          <w:tcPr>
            <w:tcW w:w="1602" w:type="dxa"/>
            <w:vAlign w:val="center"/>
          </w:tcPr>
          <w:p>
            <w:pPr>
              <w:pStyle w:val="2"/>
              <w:jc w:val="center"/>
              <w:rPr>
                <w:rStyle w:val="4"/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Style w:val="4"/>
                <w:rFonts w:hint="eastAsia"/>
                <w:b w:val="0"/>
                <w:bCs/>
                <w:sz w:val="21"/>
                <w:szCs w:val="21"/>
              </w:rPr>
              <w:t>学历学位</w:t>
            </w:r>
          </w:p>
        </w:tc>
        <w:tc>
          <w:tcPr>
            <w:tcW w:w="1267" w:type="dxa"/>
            <w:vAlign w:val="center"/>
          </w:tcPr>
          <w:p>
            <w:pPr>
              <w:pStyle w:val="2"/>
              <w:jc w:val="center"/>
              <w:rPr>
                <w:rStyle w:val="4"/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Style w:val="4"/>
                <w:rFonts w:hint="eastAsia"/>
                <w:b w:val="0"/>
                <w:bCs/>
                <w:sz w:val="21"/>
                <w:szCs w:val="21"/>
              </w:rPr>
              <w:t>专业条件</w:t>
            </w:r>
          </w:p>
        </w:tc>
        <w:tc>
          <w:tcPr>
            <w:tcW w:w="1193" w:type="dxa"/>
            <w:vAlign w:val="center"/>
          </w:tcPr>
          <w:p>
            <w:pPr>
              <w:pStyle w:val="2"/>
              <w:jc w:val="center"/>
              <w:rPr>
                <w:rStyle w:val="4"/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Style w:val="4"/>
                <w:rFonts w:hint="eastAsia"/>
                <w:b w:val="0"/>
                <w:bCs/>
                <w:sz w:val="21"/>
                <w:szCs w:val="21"/>
              </w:rPr>
              <w:t>其他条件及要求</w:t>
            </w:r>
          </w:p>
        </w:tc>
        <w:tc>
          <w:tcPr>
            <w:tcW w:w="1357" w:type="dxa"/>
            <w:vAlign w:val="center"/>
          </w:tcPr>
          <w:p>
            <w:pPr>
              <w:pStyle w:val="2"/>
              <w:jc w:val="center"/>
              <w:rPr>
                <w:rStyle w:val="4"/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Style w:val="4"/>
                <w:rFonts w:hint="eastAsia"/>
                <w:b w:val="0"/>
                <w:bCs/>
                <w:sz w:val="21"/>
                <w:szCs w:val="21"/>
              </w:rPr>
              <w:t>考核方式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7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专业技术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  <w:t>大豆栽培研究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面向</w:t>
            </w:r>
          </w:p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全国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1984年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lang w:eastAsia="zh-CN"/>
              </w:rPr>
              <w:t>12月2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日及以后出生</w:t>
            </w:r>
          </w:p>
        </w:tc>
        <w:tc>
          <w:tcPr>
            <w:tcW w:w="1602" w:type="dxa"/>
            <w:vAlign w:val="center"/>
          </w:tcPr>
          <w:p>
            <w:pPr>
              <w:widowControl/>
              <w:spacing w:line="280" w:lineRule="exac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全日制硕士研究生及以上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作物栽培学与耕作学</w:t>
            </w:r>
          </w:p>
        </w:tc>
        <w:tc>
          <w:tcPr>
            <w:tcW w:w="119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------</w:t>
            </w:r>
          </w:p>
        </w:tc>
        <w:tc>
          <w:tcPr>
            <w:tcW w:w="1357" w:type="dxa"/>
            <w:vAlign w:val="center"/>
          </w:tcPr>
          <w:p>
            <w:pPr>
              <w:widowControl/>
              <w:spacing w:line="280" w:lineRule="exact"/>
              <w:rPr>
                <w:rStyle w:val="4"/>
                <w:rFonts w:hint="eastAsia" w:ascii="仿宋" w:hAnsi="仿宋" w:eastAsia="仿宋" w:cs="仿宋"/>
                <w:b w:val="0"/>
                <w:bCs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szCs w:val="21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77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专业技术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  <w:t>水稻新品种选育及栽培技术研究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面向</w:t>
            </w:r>
          </w:p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全国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1984年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lang w:eastAsia="zh-CN"/>
              </w:rPr>
              <w:t>12月2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日及以后出生</w:t>
            </w:r>
          </w:p>
        </w:tc>
        <w:tc>
          <w:tcPr>
            <w:tcW w:w="1602" w:type="dxa"/>
            <w:vAlign w:val="center"/>
          </w:tcPr>
          <w:p>
            <w:pPr>
              <w:widowControl/>
              <w:spacing w:line="280" w:lineRule="exac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全日制硕士研究生及以上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作物遗传育种或作物栽培学与耕作学</w:t>
            </w:r>
          </w:p>
        </w:tc>
        <w:tc>
          <w:tcPr>
            <w:tcW w:w="119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------</w:t>
            </w:r>
          </w:p>
        </w:tc>
        <w:tc>
          <w:tcPr>
            <w:tcW w:w="1357" w:type="dxa"/>
            <w:vAlign w:val="center"/>
          </w:tcPr>
          <w:p>
            <w:pPr>
              <w:widowControl/>
              <w:spacing w:line="280" w:lineRule="exact"/>
              <w:rPr>
                <w:rStyle w:val="4"/>
                <w:rFonts w:hint="eastAsia" w:ascii="仿宋" w:hAnsi="仿宋" w:eastAsia="仿宋" w:cs="仿宋"/>
                <w:b w:val="0"/>
                <w:bCs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szCs w:val="21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77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专业技术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  <w:t>果树研究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面向</w:t>
            </w:r>
          </w:p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全国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1984年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lang w:eastAsia="zh-CN"/>
              </w:rPr>
              <w:t>12月2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日及以后出生</w:t>
            </w:r>
          </w:p>
        </w:tc>
        <w:tc>
          <w:tcPr>
            <w:tcW w:w="1602" w:type="dxa"/>
            <w:vAlign w:val="center"/>
          </w:tcPr>
          <w:p>
            <w:pPr>
              <w:widowControl/>
              <w:spacing w:line="280" w:lineRule="exac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全日制硕士研究生及以上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果树学</w:t>
            </w:r>
          </w:p>
        </w:tc>
        <w:tc>
          <w:tcPr>
            <w:tcW w:w="119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------</w:t>
            </w:r>
          </w:p>
        </w:tc>
        <w:tc>
          <w:tcPr>
            <w:tcW w:w="1357" w:type="dxa"/>
            <w:vAlign w:val="center"/>
          </w:tcPr>
          <w:p>
            <w:pPr>
              <w:widowControl/>
              <w:spacing w:line="280" w:lineRule="exact"/>
              <w:rPr>
                <w:rStyle w:val="4"/>
                <w:rFonts w:hint="eastAsia" w:ascii="仿宋" w:hAnsi="仿宋" w:eastAsia="仿宋" w:cs="仿宋"/>
                <w:b w:val="0"/>
                <w:bCs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szCs w:val="21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77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专业技术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  <w:t>蔬菜土壤肥料相关研究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面向</w:t>
            </w:r>
          </w:p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全国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1984年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lang w:eastAsia="zh-CN"/>
              </w:rPr>
              <w:t>12月2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日及以后出生</w:t>
            </w:r>
          </w:p>
        </w:tc>
        <w:tc>
          <w:tcPr>
            <w:tcW w:w="1602" w:type="dxa"/>
            <w:vAlign w:val="center"/>
          </w:tcPr>
          <w:p>
            <w:pPr>
              <w:widowControl/>
              <w:spacing w:line="280" w:lineRule="exac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全日制硕士研究生及以上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蔬菜学</w:t>
            </w:r>
          </w:p>
        </w:tc>
        <w:tc>
          <w:tcPr>
            <w:tcW w:w="1193" w:type="dxa"/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Style w:val="7"/>
                <w:b w:val="0"/>
                <w:bCs/>
                <w:sz w:val="18"/>
                <w:szCs w:val="18"/>
                <w:lang w:bidi="ar"/>
              </w:rPr>
              <w:t>研究生阶段从事土壤肥料研究</w:t>
            </w:r>
          </w:p>
        </w:tc>
        <w:tc>
          <w:tcPr>
            <w:tcW w:w="1357" w:type="dxa"/>
            <w:vAlign w:val="center"/>
          </w:tcPr>
          <w:p>
            <w:pPr>
              <w:widowControl/>
              <w:spacing w:line="280" w:lineRule="exact"/>
              <w:rPr>
                <w:rStyle w:val="4"/>
                <w:rFonts w:hint="eastAsia" w:ascii="仿宋" w:hAnsi="仿宋" w:eastAsia="仿宋" w:cs="仿宋"/>
                <w:b w:val="0"/>
                <w:bCs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szCs w:val="21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77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专业技术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  <w:t>小麦研究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面向</w:t>
            </w:r>
          </w:p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全国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1984年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lang w:eastAsia="zh-CN"/>
              </w:rPr>
              <w:t>12月2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日及以后出生</w:t>
            </w:r>
          </w:p>
        </w:tc>
        <w:tc>
          <w:tcPr>
            <w:tcW w:w="1602" w:type="dxa"/>
            <w:vAlign w:val="center"/>
          </w:tcPr>
          <w:p>
            <w:pPr>
              <w:widowControl/>
              <w:spacing w:line="280" w:lineRule="exac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全日制硕士研究生及以上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作物遗传育种或作物栽培学与耕作学</w:t>
            </w:r>
          </w:p>
        </w:tc>
        <w:tc>
          <w:tcPr>
            <w:tcW w:w="119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------</w:t>
            </w:r>
          </w:p>
        </w:tc>
        <w:tc>
          <w:tcPr>
            <w:tcW w:w="1357" w:type="dxa"/>
            <w:vAlign w:val="center"/>
          </w:tcPr>
          <w:p>
            <w:pPr>
              <w:widowControl/>
              <w:spacing w:line="280" w:lineRule="exact"/>
              <w:rPr>
                <w:rStyle w:val="4"/>
                <w:rFonts w:hint="eastAsia" w:ascii="仿宋" w:hAnsi="仿宋" w:eastAsia="仿宋" w:cs="仿宋"/>
                <w:b w:val="0"/>
                <w:bCs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szCs w:val="21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7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专业技术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  <w:t>水产养殖研究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面向</w:t>
            </w:r>
          </w:p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全国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1984年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lang w:eastAsia="zh-CN"/>
              </w:rPr>
              <w:t>12月2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日及以后出生</w:t>
            </w:r>
          </w:p>
        </w:tc>
        <w:tc>
          <w:tcPr>
            <w:tcW w:w="1602" w:type="dxa"/>
            <w:vAlign w:val="center"/>
          </w:tcPr>
          <w:p>
            <w:pPr>
              <w:widowControl/>
              <w:spacing w:line="280" w:lineRule="exac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全日制硕士研究生及以上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水产养殖</w:t>
            </w:r>
          </w:p>
        </w:tc>
        <w:tc>
          <w:tcPr>
            <w:tcW w:w="1193" w:type="dxa"/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eastAsia" w:ascii="仿宋" w:hAnsi="仿宋" w:eastAsia="仿宋" w:cs="仿宋"/>
                <w:b w:val="0"/>
                <w:bCs/>
                <w:sz w:val="18"/>
                <w:szCs w:val="18"/>
              </w:rPr>
            </w:pPr>
            <w:r>
              <w:rPr>
                <w:rStyle w:val="7"/>
                <w:b w:val="0"/>
                <w:bCs/>
                <w:sz w:val="18"/>
                <w:szCs w:val="18"/>
                <w:lang w:bidi="ar"/>
              </w:rPr>
              <w:t>有从事水产养殖及育种经验者优先</w:t>
            </w:r>
            <w:r>
              <w:rPr>
                <w:rStyle w:val="7"/>
                <w:rFonts w:hint="eastAsia"/>
                <w:b w:val="0"/>
                <w:bCs/>
                <w:sz w:val="18"/>
                <w:szCs w:val="18"/>
                <w:lang w:bidi="ar"/>
              </w:rPr>
              <w:t>，水生生态相关领域</w:t>
            </w:r>
          </w:p>
        </w:tc>
        <w:tc>
          <w:tcPr>
            <w:tcW w:w="1357" w:type="dxa"/>
            <w:vAlign w:val="center"/>
          </w:tcPr>
          <w:p>
            <w:pPr>
              <w:widowControl/>
              <w:spacing w:line="280" w:lineRule="exact"/>
              <w:rPr>
                <w:rStyle w:val="4"/>
                <w:rFonts w:hint="eastAsia" w:ascii="仿宋" w:hAnsi="仿宋" w:eastAsia="仿宋" w:cs="仿宋"/>
                <w:b w:val="0"/>
                <w:bCs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szCs w:val="21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7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专业技术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  <w:t>玉米栽培研究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面向</w:t>
            </w:r>
          </w:p>
          <w:p>
            <w:pPr>
              <w:widowControl/>
              <w:spacing w:line="280" w:lineRule="exact"/>
              <w:jc w:val="center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全国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1984年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lang w:eastAsia="zh-CN"/>
              </w:rPr>
              <w:t>12月2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日及以后出生</w:t>
            </w:r>
          </w:p>
        </w:tc>
        <w:tc>
          <w:tcPr>
            <w:tcW w:w="1602" w:type="dxa"/>
            <w:vAlign w:val="center"/>
          </w:tcPr>
          <w:p>
            <w:pPr>
              <w:widowControl/>
              <w:spacing w:line="280" w:lineRule="exac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全日制硕士研究生及以上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作物栽培学与耕作学</w:t>
            </w:r>
          </w:p>
        </w:tc>
        <w:tc>
          <w:tcPr>
            <w:tcW w:w="119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Style w:val="4"/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------</w:t>
            </w:r>
          </w:p>
        </w:tc>
        <w:tc>
          <w:tcPr>
            <w:tcW w:w="1357" w:type="dxa"/>
            <w:vAlign w:val="center"/>
          </w:tcPr>
          <w:p>
            <w:pPr>
              <w:widowControl/>
              <w:spacing w:line="280" w:lineRule="exact"/>
              <w:rPr>
                <w:rStyle w:val="4"/>
                <w:rFonts w:hint="eastAsia" w:ascii="仿宋" w:hAnsi="仿宋" w:eastAsia="仿宋" w:cs="仿宋"/>
                <w:b w:val="0"/>
                <w:bCs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szCs w:val="21"/>
              </w:rPr>
              <w:t>结构化面试</w:t>
            </w:r>
          </w:p>
        </w:tc>
      </w:tr>
    </w:tbl>
    <w:p>
      <w:pPr>
        <w:pStyle w:val="2"/>
        <w:ind w:left="540"/>
        <w:jc w:val="both"/>
        <w:rPr>
          <w:rStyle w:val="4"/>
          <w:rFonts w:hint="eastAsia"/>
          <w:sz w:val="36"/>
          <w:szCs w:val="36"/>
        </w:rPr>
      </w:pPr>
    </w:p>
    <w:p>
      <w:pPr>
        <w:spacing w:line="400" w:lineRule="exact"/>
        <w:jc w:val="both"/>
        <w:rPr>
          <w:rFonts w:hint="eastAsia" w:ascii="方正小标宋简体" w:hAnsi="黑体" w:eastAsia="方正小标宋简体" w:cs="宋体"/>
          <w:b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方正小标宋简体" w:hAnsi="黑体" w:eastAsia="方正小标宋简体" w:cs="宋体"/>
          <w:b/>
          <w:color w:val="333333"/>
          <w:kern w:val="0"/>
          <w:sz w:val="28"/>
          <w:szCs w:val="28"/>
          <w:lang w:eastAsia="zh-CN"/>
        </w:rPr>
        <w:t>附件</w:t>
      </w:r>
      <w:r>
        <w:rPr>
          <w:rFonts w:hint="eastAsia" w:ascii="方正小标宋简体" w:hAnsi="黑体" w:eastAsia="方正小标宋简体" w:cs="宋体"/>
          <w:b/>
          <w:color w:val="333333"/>
          <w:kern w:val="0"/>
          <w:sz w:val="28"/>
          <w:szCs w:val="28"/>
          <w:lang w:val="en-US" w:eastAsia="zh-CN"/>
        </w:rPr>
        <w:t>2</w:t>
      </w:r>
    </w:p>
    <w:p>
      <w:pPr>
        <w:spacing w:line="400" w:lineRule="exact"/>
        <w:jc w:val="center"/>
        <w:rPr>
          <w:rFonts w:hint="eastAsia" w:ascii="方正小标宋简体" w:hAnsi="黑体" w:eastAsia="方正小标宋简体" w:cs="宋体"/>
          <w:b/>
          <w:color w:val="333333"/>
          <w:kern w:val="0"/>
          <w:sz w:val="32"/>
          <w:szCs w:val="32"/>
        </w:rPr>
      </w:pPr>
    </w:p>
    <w:p>
      <w:pPr>
        <w:spacing w:line="400" w:lineRule="exact"/>
        <w:jc w:val="center"/>
        <w:rPr>
          <w:rFonts w:hint="eastAsia" w:ascii="方正小标宋简体" w:hAnsi="黑体" w:eastAsia="方正小标宋简体" w:cs="宋体"/>
          <w:b/>
          <w:color w:val="333333"/>
          <w:kern w:val="0"/>
          <w:sz w:val="32"/>
          <w:szCs w:val="32"/>
        </w:rPr>
      </w:pPr>
      <w:r>
        <w:rPr>
          <w:rFonts w:hint="eastAsia" w:ascii="方正小标宋简体" w:hAnsi="黑体" w:eastAsia="方正小标宋简体" w:cs="宋体"/>
          <w:b/>
          <w:color w:val="333333"/>
          <w:kern w:val="0"/>
          <w:sz w:val="32"/>
          <w:szCs w:val="32"/>
        </w:rPr>
        <w:t>南充市农业科学院</w:t>
      </w:r>
    </w:p>
    <w:p>
      <w:pPr>
        <w:spacing w:line="400" w:lineRule="exact"/>
        <w:jc w:val="center"/>
        <w:rPr>
          <w:rFonts w:hint="eastAsia" w:ascii="方正小标宋简体" w:hAnsi="黑体" w:eastAsia="方正小标宋简体" w:cs="宋体"/>
          <w:b/>
          <w:color w:val="333333"/>
          <w:kern w:val="0"/>
          <w:sz w:val="32"/>
          <w:szCs w:val="32"/>
        </w:rPr>
      </w:pPr>
      <w:r>
        <w:rPr>
          <w:rFonts w:hint="eastAsia" w:ascii="方正小标宋简体" w:hAnsi="黑体" w:eastAsia="方正小标宋简体" w:cs="宋体"/>
          <w:b/>
          <w:color w:val="333333"/>
          <w:kern w:val="0"/>
          <w:sz w:val="32"/>
          <w:szCs w:val="32"/>
        </w:rPr>
        <w:t>“嘉陵江英才工程”公开考核招聘工作人员报名信息表</w:t>
      </w:r>
    </w:p>
    <w:p>
      <w:pPr>
        <w:spacing w:line="400" w:lineRule="exact"/>
        <w:jc w:val="center"/>
        <w:rPr>
          <w:rFonts w:hint="eastAsia" w:ascii="方正小标宋简体" w:hAnsi="黑体" w:eastAsia="方正小标宋简体" w:cs="宋体"/>
          <w:b/>
          <w:color w:val="333333"/>
          <w:kern w:val="0"/>
          <w:sz w:val="32"/>
          <w:szCs w:val="32"/>
        </w:rPr>
      </w:pPr>
    </w:p>
    <w:tbl>
      <w:tblPr>
        <w:tblStyle w:val="6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960"/>
        <w:gridCol w:w="216"/>
        <w:gridCol w:w="810"/>
        <w:gridCol w:w="114"/>
        <w:gridCol w:w="840"/>
        <w:gridCol w:w="150"/>
        <w:gridCol w:w="1020"/>
        <w:gridCol w:w="645"/>
        <w:gridCol w:w="1386"/>
        <w:gridCol w:w="744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92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报考单位</w:t>
            </w:r>
          </w:p>
        </w:tc>
        <w:tc>
          <w:tcPr>
            <w:tcW w:w="6141" w:type="dxa"/>
            <w:gridSpan w:val="9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53" w:type="dxa"/>
            <w:gridSpan w:val="2"/>
            <w:vMerge w:val="restart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992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籍贯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954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386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53" w:type="dxa"/>
            <w:gridSpan w:val="2"/>
            <w:vMerge w:val="continue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992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</w:tc>
        <w:tc>
          <w:tcPr>
            <w:tcW w:w="2940" w:type="dxa"/>
            <w:gridSpan w:val="5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所学专业</w:t>
            </w:r>
          </w:p>
        </w:tc>
        <w:tc>
          <w:tcPr>
            <w:tcW w:w="1386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53" w:type="dxa"/>
            <w:gridSpan w:val="2"/>
            <w:vMerge w:val="continue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92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学位</w:t>
            </w:r>
          </w:p>
        </w:tc>
        <w:tc>
          <w:tcPr>
            <w:tcW w:w="954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1386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53" w:type="dxa"/>
            <w:gridSpan w:val="2"/>
            <w:vMerge w:val="continue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</w:t>
            </w:r>
          </w:p>
        </w:tc>
        <w:tc>
          <w:tcPr>
            <w:tcW w:w="2940" w:type="dxa"/>
            <w:gridSpan w:val="5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5" w:type="dxa"/>
            <w:gridSpan w:val="3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联系电话（手机和固定电话）</w:t>
            </w:r>
          </w:p>
        </w:tc>
        <w:tc>
          <w:tcPr>
            <w:tcW w:w="1386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53" w:type="dxa"/>
            <w:gridSpan w:val="2"/>
            <w:vMerge w:val="continue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992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取得职称（执业）资格证名称</w:t>
            </w:r>
          </w:p>
        </w:tc>
        <w:tc>
          <w:tcPr>
            <w:tcW w:w="1176" w:type="dxa"/>
            <w:gridSpan w:val="2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24" w:type="dxa"/>
            <w:gridSpan w:val="2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取得职称（执业）资格证范围</w:t>
            </w:r>
          </w:p>
        </w:tc>
        <w:tc>
          <w:tcPr>
            <w:tcW w:w="840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5" w:type="dxa"/>
            <w:gridSpan w:val="3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取得职称（执业）资格证时间</w:t>
            </w:r>
          </w:p>
        </w:tc>
        <w:tc>
          <w:tcPr>
            <w:tcW w:w="3539" w:type="dxa"/>
            <w:gridSpan w:val="3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92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考生</w:t>
            </w:r>
          </w:p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类别</w:t>
            </w:r>
          </w:p>
        </w:tc>
        <w:tc>
          <w:tcPr>
            <w:tcW w:w="8294" w:type="dxa"/>
            <w:gridSpan w:val="11"/>
            <w:vAlign w:val="top"/>
          </w:tcPr>
          <w:p>
            <w:pPr>
              <w:pStyle w:val="2"/>
            </w:pPr>
            <w:r>
              <w:rPr>
                <w:rFonts w:hint="eastAsia"/>
                <w:sz w:val="18"/>
                <w:szCs w:val="18"/>
              </w:rPr>
              <w:t>○机关事业单位在职人员 ○应届毕业生 </w:t>
            </w:r>
          </w:p>
          <w:p>
            <w:pPr>
              <w:pStyle w:val="2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○其他在职人员 ○未就业人员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992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本人学习和工作经历</w:t>
            </w:r>
          </w:p>
        </w:tc>
        <w:tc>
          <w:tcPr>
            <w:tcW w:w="8294" w:type="dxa"/>
            <w:gridSpan w:val="11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restart"/>
            <w:vAlign w:val="center"/>
          </w:tcPr>
          <w:p>
            <w:pPr>
              <w:pStyle w:val="2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家庭主要成员及工作单位和职务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称谓</w:t>
            </w:r>
          </w:p>
        </w:tc>
        <w:tc>
          <w:tcPr>
            <w:tcW w:w="114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工作单位及职务</w:t>
            </w:r>
          </w:p>
        </w:tc>
        <w:tc>
          <w:tcPr>
            <w:tcW w:w="1409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992" w:type="dxa"/>
            <w:vMerge w:val="continue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0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992" w:type="dxa"/>
            <w:vMerge w:val="continue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0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992" w:type="dxa"/>
            <w:vMerge w:val="continue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0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992" w:type="dxa"/>
            <w:vMerge w:val="continue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0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</w:trPr>
        <w:tc>
          <w:tcPr>
            <w:tcW w:w="992" w:type="dxa"/>
            <w:vMerge w:val="continue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0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0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775" w:type="dxa"/>
            <w:gridSpan w:val="3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992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</w:t>
            </w:r>
          </w:p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承诺</w:t>
            </w:r>
          </w:p>
        </w:tc>
        <w:tc>
          <w:tcPr>
            <w:tcW w:w="8294" w:type="dxa"/>
            <w:gridSpan w:val="11"/>
            <w:vAlign w:val="top"/>
          </w:tcPr>
          <w:p>
            <w:pPr>
              <w:pStyle w:val="2"/>
            </w:pPr>
            <w:r>
              <w:rPr>
                <w:rFonts w:hint="eastAsia"/>
                <w:sz w:val="18"/>
                <w:szCs w:val="18"/>
              </w:rPr>
              <w:t>上述填写内容真实完整。如有不实，责任自负。</w:t>
            </w:r>
          </w:p>
          <w:p>
            <w:pPr>
              <w:pStyle w:val="2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申请人（签名）：                         年  月 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</w:trPr>
        <w:tc>
          <w:tcPr>
            <w:tcW w:w="992" w:type="dxa"/>
            <w:vAlign w:val="center"/>
          </w:tcPr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审核</w:t>
            </w:r>
          </w:p>
          <w:p>
            <w:pPr>
              <w:pStyle w:val="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意见</w:t>
            </w:r>
          </w:p>
        </w:tc>
        <w:tc>
          <w:tcPr>
            <w:tcW w:w="8294" w:type="dxa"/>
            <w:gridSpan w:val="11"/>
            <w:vAlign w:val="top"/>
          </w:tcPr>
          <w:p>
            <w:pPr>
              <w:pStyle w:val="2"/>
              <w:rPr>
                <w:rFonts w:hint="eastAsia"/>
                <w:sz w:val="18"/>
                <w:szCs w:val="18"/>
              </w:rPr>
            </w:pPr>
          </w:p>
          <w:p>
            <w:pPr>
              <w:pStyle w:val="2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审核人（签名）：                                    </w:t>
            </w:r>
          </w:p>
          <w:p>
            <w:pPr>
              <w:pStyle w:val="2"/>
              <w:ind w:firstLine="4860" w:firstLineChars="27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8703C"/>
    <w:rsid w:val="3BF87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4">
    <w:name w:val="Strong"/>
    <w:basedOn w:val="3"/>
    <w:qFormat/>
    <w:uiPriority w:val="0"/>
    <w:rPr>
      <w:b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font11"/>
    <w:basedOn w:val="3"/>
    <w:uiPriority w:val="0"/>
    <w:rPr>
      <w:rFonts w:ascii="方正仿宋简体" w:hAnsi="方正仿宋简体" w:eastAsia="方正仿宋简体" w:cs="方正仿宋简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2019-11-27T02:59:00Z</dcterms:created>
  <dc:creator>Lenovo</dc:creator>
  <cp:lastModifiedBy>Lenovo</cp:lastModifiedBy>
  <dcterms:modified xsi:type="dcterms:W3CDTF">2019-11-27T03:00:37Z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