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8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18"/>
        <w:gridCol w:w="2270"/>
        <w:gridCol w:w="1009"/>
        <w:gridCol w:w="1808"/>
        <w:gridCol w:w="2985"/>
        <w:gridCol w:w="2270"/>
        <w:gridCol w:w="15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3875" w:type="dxa"/>
            <w:gridSpan w:val="7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5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sz w:val="31"/>
                <w:szCs w:val="31"/>
                <w:bdr w:val="none" w:color="auto" w:sz="0" w:space="0"/>
              </w:rPr>
              <w:t>四川省合江县中学校2019年公开考核招聘教师学科名额表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01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单位名称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名额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职位编码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条件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2018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CC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四川省合江县中学校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高中化学教师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201903001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化学、应用化学、化学工程、学科教学（化学）</w:t>
            </w:r>
          </w:p>
        </w:tc>
        <w:tc>
          <w:tcPr>
            <w:tcW w:w="227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CC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1.具备全日制毕业的硕士研究生及以上学历或者具备中级及以上职称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2.具备高中教师资格证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01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CC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高中英语教师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201903002　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英语口译、英语、英语(师范)、学科教学（英语）</w:t>
            </w:r>
          </w:p>
        </w:tc>
        <w:tc>
          <w:tcPr>
            <w:tcW w:w="22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CC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01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CC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高中数学教师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201903003　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数学、数学与应用数学、学科教学（数学）</w:t>
            </w:r>
          </w:p>
        </w:tc>
        <w:tc>
          <w:tcPr>
            <w:tcW w:w="22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CC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01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CC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高中语文教师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201903004　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语文类相关专业</w:t>
            </w:r>
          </w:p>
        </w:tc>
        <w:tc>
          <w:tcPr>
            <w:tcW w:w="22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CC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CC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01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合计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15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ascii="方正仿宋简体" w:hAnsi="方正仿宋简体" w:eastAsia="方正仿宋简体" w:cs="方正仿宋简体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D92270"/>
    <w:rsid w:val="63D92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2019-08-10T05:34:00Z</dcterms:created>
  <dc:creator>石果</dc:creator>
  <cp:lastModifiedBy>石果</cp:lastModifiedBy>
  <dcterms:modified xsi:type="dcterms:W3CDTF">2019-08-10T05:34:20Z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